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6AB" w:rsidRDefault="00C646AB" w:rsidP="00693C10">
      <w:pPr>
        <w:jc w:val="center"/>
        <w:rPr>
          <w:b/>
          <w:bCs/>
          <w:sz w:val="28"/>
          <w:szCs w:val="28"/>
        </w:rPr>
      </w:pPr>
      <w:r w:rsidRPr="00B82889">
        <w:rPr>
          <w:b/>
          <w:sz w:val="28"/>
          <w:szCs w:val="28"/>
        </w:rPr>
        <w:t xml:space="preserve">График совершения операций в конце </w:t>
      </w:r>
      <w:r w:rsidR="00856C22" w:rsidRPr="00B82889">
        <w:rPr>
          <w:b/>
          <w:sz w:val="28"/>
          <w:szCs w:val="28"/>
        </w:rPr>
        <w:t>201</w:t>
      </w:r>
      <w:r w:rsidR="00F127BE">
        <w:rPr>
          <w:b/>
          <w:sz w:val="28"/>
          <w:szCs w:val="28"/>
        </w:rPr>
        <w:t>8</w:t>
      </w:r>
      <w:r w:rsidR="00856C22">
        <w:rPr>
          <w:b/>
          <w:sz w:val="28"/>
          <w:szCs w:val="28"/>
        </w:rPr>
        <w:t xml:space="preserve"> </w:t>
      </w:r>
      <w:r w:rsidRPr="00B82889">
        <w:rPr>
          <w:b/>
          <w:sz w:val="28"/>
          <w:szCs w:val="28"/>
        </w:rPr>
        <w:t xml:space="preserve">года – начале </w:t>
      </w:r>
      <w:r w:rsidR="00856C22" w:rsidRPr="00B82889">
        <w:rPr>
          <w:b/>
          <w:sz w:val="28"/>
          <w:szCs w:val="28"/>
        </w:rPr>
        <w:t>201</w:t>
      </w:r>
      <w:r w:rsidR="00F127BE">
        <w:rPr>
          <w:b/>
          <w:sz w:val="28"/>
          <w:szCs w:val="28"/>
        </w:rPr>
        <w:t>9</w:t>
      </w:r>
      <w:r w:rsidR="00856C22">
        <w:rPr>
          <w:b/>
          <w:sz w:val="28"/>
          <w:szCs w:val="28"/>
        </w:rPr>
        <w:t xml:space="preserve"> </w:t>
      </w:r>
      <w:r w:rsidRPr="00B82889">
        <w:rPr>
          <w:b/>
          <w:sz w:val="28"/>
          <w:szCs w:val="28"/>
        </w:rPr>
        <w:t>года</w:t>
      </w:r>
    </w:p>
    <w:p w:rsidR="00FE2D25" w:rsidRDefault="00FE2D25" w:rsidP="00C646AB">
      <w:pPr>
        <w:rPr>
          <w:sz w:val="28"/>
          <w:szCs w:val="28"/>
        </w:rPr>
      </w:pPr>
    </w:p>
    <w:p w:rsidR="00E02238" w:rsidRDefault="00E02238" w:rsidP="00C646AB">
      <w:pPr>
        <w:rPr>
          <w:sz w:val="28"/>
          <w:szCs w:val="28"/>
        </w:rPr>
      </w:pPr>
    </w:p>
    <w:tbl>
      <w:tblPr>
        <w:tblW w:w="156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1"/>
        <w:gridCol w:w="6411"/>
        <w:gridCol w:w="3756"/>
        <w:gridCol w:w="3217"/>
      </w:tblGrid>
      <w:tr w:rsidR="00CE4AB1" w:rsidRPr="00844126" w:rsidTr="006A2760">
        <w:trPr>
          <w:trHeight w:val="626"/>
          <w:tblHeader/>
        </w:trPr>
        <w:tc>
          <w:tcPr>
            <w:tcW w:w="2301" w:type="dxa"/>
          </w:tcPr>
          <w:p w:rsidR="00C646AB" w:rsidRPr="00844126" w:rsidRDefault="004F7E9C" w:rsidP="00B11BF1">
            <w:pPr>
              <w:spacing w:before="60" w:after="60"/>
              <w:jc w:val="center"/>
              <w:rPr>
                <w:b/>
                <w:bCs/>
                <w:sz w:val="28"/>
                <w:szCs w:val="28"/>
              </w:rPr>
            </w:pPr>
            <w:r>
              <w:rPr>
                <w:b/>
                <w:bCs/>
                <w:sz w:val="28"/>
                <w:szCs w:val="28"/>
              </w:rPr>
              <w:t>Д</w:t>
            </w:r>
            <w:r w:rsidR="00C646AB" w:rsidRPr="00844126">
              <w:rPr>
                <w:b/>
                <w:bCs/>
                <w:sz w:val="28"/>
                <w:szCs w:val="28"/>
              </w:rPr>
              <w:t>ата</w:t>
            </w:r>
          </w:p>
        </w:tc>
        <w:tc>
          <w:tcPr>
            <w:tcW w:w="6411" w:type="dxa"/>
          </w:tcPr>
          <w:p w:rsidR="00C646AB" w:rsidRPr="00844126" w:rsidRDefault="00C646AB" w:rsidP="00B11BF1">
            <w:pPr>
              <w:spacing w:before="60" w:after="60"/>
              <w:jc w:val="center"/>
              <w:rPr>
                <w:b/>
                <w:bCs/>
                <w:sz w:val="28"/>
                <w:szCs w:val="28"/>
              </w:rPr>
            </w:pPr>
            <w:r w:rsidRPr="00844126">
              <w:rPr>
                <w:b/>
                <w:bCs/>
                <w:sz w:val="28"/>
                <w:szCs w:val="28"/>
              </w:rPr>
              <w:t>Наименование мероприятия</w:t>
            </w:r>
          </w:p>
        </w:tc>
        <w:tc>
          <w:tcPr>
            <w:tcW w:w="3756" w:type="dxa"/>
          </w:tcPr>
          <w:p w:rsidR="00C646AB" w:rsidRPr="00844126" w:rsidRDefault="00C646AB" w:rsidP="00B11BF1">
            <w:pPr>
              <w:spacing w:before="60" w:after="60"/>
              <w:jc w:val="center"/>
              <w:rPr>
                <w:b/>
                <w:bCs/>
                <w:sz w:val="28"/>
                <w:szCs w:val="28"/>
              </w:rPr>
            </w:pPr>
            <w:r w:rsidRPr="00844126">
              <w:rPr>
                <w:b/>
                <w:bCs/>
                <w:sz w:val="28"/>
                <w:szCs w:val="28"/>
              </w:rPr>
              <w:t>Исполнители</w:t>
            </w:r>
          </w:p>
        </w:tc>
        <w:tc>
          <w:tcPr>
            <w:tcW w:w="3217" w:type="dxa"/>
          </w:tcPr>
          <w:p w:rsidR="00C646AB" w:rsidRPr="00844126" w:rsidRDefault="00C646AB" w:rsidP="00B11BF1">
            <w:pPr>
              <w:spacing w:before="60" w:after="60"/>
              <w:jc w:val="center"/>
              <w:rPr>
                <w:b/>
                <w:bCs/>
              </w:rPr>
            </w:pPr>
            <w:r w:rsidRPr="00844126">
              <w:rPr>
                <w:b/>
                <w:bCs/>
              </w:rPr>
              <w:t>Ссылка на источник</w:t>
            </w:r>
          </w:p>
        </w:tc>
      </w:tr>
      <w:tr w:rsidR="00CE4AB1" w:rsidRPr="00844126" w:rsidTr="009E4297">
        <w:trPr>
          <w:trHeight w:val="225"/>
        </w:trPr>
        <w:tc>
          <w:tcPr>
            <w:tcW w:w="2301" w:type="dxa"/>
            <w:vMerge w:val="restart"/>
            <w:shd w:val="clear" w:color="auto" w:fill="auto"/>
          </w:tcPr>
          <w:p w:rsidR="001610AD" w:rsidRPr="00AA7336" w:rsidRDefault="00566B2A" w:rsidP="001370A5">
            <w:pPr>
              <w:jc w:val="both"/>
              <w:rPr>
                <w:i/>
                <w:iCs/>
                <w:highlight w:val="yellow"/>
              </w:rPr>
            </w:pPr>
            <w:r>
              <w:rPr>
                <w:i/>
                <w:iCs/>
              </w:rPr>
              <w:t>30</w:t>
            </w:r>
            <w:r w:rsidR="005B1AE2">
              <w:rPr>
                <w:i/>
                <w:iCs/>
              </w:rPr>
              <w:t xml:space="preserve"> ноября</w:t>
            </w:r>
            <w:r w:rsidR="007007E6">
              <w:rPr>
                <w:i/>
                <w:iCs/>
              </w:rPr>
              <w:t xml:space="preserve"> 201</w:t>
            </w:r>
            <w:r w:rsidR="004139A4">
              <w:rPr>
                <w:i/>
                <w:iCs/>
              </w:rPr>
              <w:t>8</w:t>
            </w:r>
            <w:r w:rsidR="00C244B5" w:rsidRPr="00307562">
              <w:rPr>
                <w:i/>
                <w:iCs/>
              </w:rPr>
              <w:t xml:space="preserve"> г.</w:t>
            </w:r>
          </w:p>
        </w:tc>
        <w:tc>
          <w:tcPr>
            <w:tcW w:w="13384" w:type="dxa"/>
            <w:gridSpan w:val="3"/>
            <w:shd w:val="clear" w:color="auto" w:fill="auto"/>
          </w:tcPr>
          <w:p w:rsidR="00C244B5" w:rsidRPr="00516B3A" w:rsidRDefault="00C244B5">
            <w:r w:rsidRPr="00A224F8">
              <w:rPr>
                <w:b/>
                <w:bCs/>
              </w:rPr>
              <w:t>Последний день</w:t>
            </w:r>
            <w:r w:rsidR="00FE559E">
              <w:rPr>
                <w:b/>
                <w:bCs/>
              </w:rPr>
              <w:t>:</w:t>
            </w:r>
          </w:p>
        </w:tc>
      </w:tr>
      <w:tr w:rsidR="00CE4AB1" w:rsidRPr="00844126" w:rsidTr="00FD72E7">
        <w:trPr>
          <w:trHeight w:val="371"/>
        </w:trPr>
        <w:tc>
          <w:tcPr>
            <w:tcW w:w="2301" w:type="dxa"/>
            <w:vMerge/>
            <w:shd w:val="clear" w:color="auto" w:fill="auto"/>
          </w:tcPr>
          <w:p w:rsidR="00C244B5" w:rsidRPr="00FE2D25" w:rsidRDefault="00C244B5" w:rsidP="001370A5">
            <w:pPr>
              <w:jc w:val="both"/>
              <w:rPr>
                <w:i/>
                <w:iCs/>
                <w:highlight w:val="yellow"/>
              </w:rPr>
            </w:pPr>
          </w:p>
        </w:tc>
        <w:tc>
          <w:tcPr>
            <w:tcW w:w="6411" w:type="dxa"/>
            <w:shd w:val="clear" w:color="auto" w:fill="auto"/>
          </w:tcPr>
          <w:p w:rsidR="00C244B5" w:rsidRPr="0058535D" w:rsidRDefault="00C244B5">
            <w:pPr>
              <w:jc w:val="both"/>
              <w:rPr>
                <w:bCs/>
              </w:rPr>
            </w:pPr>
            <w:r>
              <w:rPr>
                <w:bCs/>
              </w:rPr>
              <w:t xml:space="preserve">внесения изменений в сводную бюджетную роспись федерального бюджета и лимиты бюджетных обязательств текущего финансового года в части объектов </w:t>
            </w:r>
            <w:r w:rsidR="002F28BD">
              <w:rPr>
                <w:bCs/>
              </w:rPr>
              <w:t xml:space="preserve">капитального строительства, включенных в </w:t>
            </w:r>
            <w:r>
              <w:rPr>
                <w:bCs/>
              </w:rPr>
              <w:t>ФАИП</w:t>
            </w:r>
            <w:r w:rsidR="00C97FF5">
              <w:rPr>
                <w:bCs/>
              </w:rPr>
              <w:t>.</w:t>
            </w:r>
          </w:p>
          <w:p w:rsidR="00305283" w:rsidRPr="00A1250C" w:rsidRDefault="00305283" w:rsidP="001370A5">
            <w:pPr>
              <w:jc w:val="both"/>
              <w:rPr>
                <w:bCs/>
              </w:rPr>
            </w:pPr>
          </w:p>
        </w:tc>
        <w:tc>
          <w:tcPr>
            <w:tcW w:w="3756" w:type="dxa"/>
            <w:shd w:val="clear" w:color="auto" w:fill="auto"/>
          </w:tcPr>
          <w:p w:rsidR="00C244B5" w:rsidRPr="00844126" w:rsidRDefault="00C244B5" w:rsidP="001370A5">
            <w:pPr>
              <w:jc w:val="both"/>
            </w:pPr>
            <w:r>
              <w:t>Мин</w:t>
            </w:r>
            <w:r w:rsidR="00557FDB">
              <w:t xml:space="preserve">истерство </w:t>
            </w:r>
            <w:r>
              <w:t>фин</w:t>
            </w:r>
            <w:r w:rsidR="00557FDB">
              <w:t>ансов</w:t>
            </w:r>
            <w:r w:rsidR="00D5798C">
              <w:t xml:space="preserve"> </w:t>
            </w:r>
            <w:r w:rsidR="00557FDB">
              <w:t>Российской Федерации (далее – Минфин России)</w:t>
            </w:r>
          </w:p>
        </w:tc>
        <w:tc>
          <w:tcPr>
            <w:tcW w:w="3217" w:type="dxa"/>
            <w:shd w:val="clear" w:color="auto" w:fill="auto"/>
          </w:tcPr>
          <w:p w:rsidR="001610AD" w:rsidRDefault="00C244B5" w:rsidP="00C6563A">
            <w:pPr>
              <w:jc w:val="both"/>
            </w:pPr>
            <w:r w:rsidRPr="00516B3A">
              <w:t>п.11.7</w:t>
            </w:r>
            <w:r w:rsidR="00D21126">
              <w:t>.</w:t>
            </w:r>
            <w:r w:rsidR="00C6563A">
              <w:t xml:space="preserve"> Порядка составления и ведения сводной бюджетной росписи федерального бюджета </w:t>
            </w:r>
            <w:r w:rsidR="00C6563A" w:rsidRPr="00516B3A">
              <w:t>и бюджетных росписей главных распорядителей средств федерального бюджета (главных администраторов источников финансирования</w:t>
            </w:r>
            <w:r w:rsidR="00C6563A">
              <w:t xml:space="preserve"> дефицита федерального бюджета), утвержденного</w:t>
            </w:r>
            <w:r w:rsidR="00EE19CF">
              <w:t xml:space="preserve"> </w:t>
            </w:r>
            <w:r w:rsidR="00C6563A">
              <w:t>п</w:t>
            </w:r>
            <w:r w:rsidR="00E25EA4">
              <w:t>риказ</w:t>
            </w:r>
            <w:r w:rsidR="00C6563A">
              <w:t>ом</w:t>
            </w:r>
            <w:r w:rsidR="00E25EA4">
              <w:t xml:space="preserve"> Министерств</w:t>
            </w:r>
            <w:r w:rsidR="005235AF">
              <w:t>а финансов Российской Федерации</w:t>
            </w:r>
            <w:r w:rsidR="00E25EA4">
              <w:t xml:space="preserve"> от 30.11.2015 </w:t>
            </w:r>
            <w:r w:rsidR="00225DCB">
              <w:br/>
            </w:r>
            <w:r w:rsidR="00E25EA4">
              <w:t xml:space="preserve">№ 187н </w:t>
            </w:r>
            <w:r w:rsidR="00566B2A" w:rsidRPr="00516B3A">
              <w:t>(далее</w:t>
            </w:r>
            <w:r w:rsidR="00C615B0">
              <w:t xml:space="preserve"> </w:t>
            </w:r>
            <w:r w:rsidR="00566B2A" w:rsidRPr="00516B3A">
              <w:t>– Порядок № 1</w:t>
            </w:r>
            <w:r w:rsidR="000B6A56">
              <w:t>87</w:t>
            </w:r>
            <w:r w:rsidR="00566B2A" w:rsidRPr="00516B3A">
              <w:t>н)</w:t>
            </w:r>
          </w:p>
        </w:tc>
      </w:tr>
      <w:tr w:rsidR="00CE4AB1" w:rsidRPr="00844126" w:rsidTr="009E4297">
        <w:trPr>
          <w:trHeight w:val="188"/>
        </w:trPr>
        <w:tc>
          <w:tcPr>
            <w:tcW w:w="2301" w:type="dxa"/>
            <w:vMerge w:val="restart"/>
          </w:tcPr>
          <w:p w:rsidR="004767B9" w:rsidRDefault="004767B9" w:rsidP="001370A5">
            <w:pPr>
              <w:jc w:val="both"/>
              <w:rPr>
                <w:i/>
                <w:iCs/>
              </w:rPr>
            </w:pPr>
            <w:r w:rsidRPr="00CB799C">
              <w:rPr>
                <w:i/>
                <w:iCs/>
              </w:rPr>
              <w:t>1 декабря 201</w:t>
            </w:r>
            <w:r w:rsidRPr="001370A5">
              <w:rPr>
                <w:i/>
                <w:iCs/>
              </w:rPr>
              <w:t>8</w:t>
            </w:r>
            <w:r w:rsidRPr="00CB799C">
              <w:rPr>
                <w:i/>
                <w:iCs/>
              </w:rPr>
              <w:t xml:space="preserve"> г.</w:t>
            </w:r>
          </w:p>
        </w:tc>
        <w:tc>
          <w:tcPr>
            <w:tcW w:w="13384" w:type="dxa"/>
            <w:gridSpan w:val="3"/>
          </w:tcPr>
          <w:p w:rsidR="004767B9" w:rsidRPr="00844126" w:rsidRDefault="004767B9" w:rsidP="001370A5">
            <w:pPr>
              <w:jc w:val="both"/>
              <w:rPr>
                <w:b/>
                <w:bCs/>
              </w:rPr>
            </w:pPr>
            <w:r>
              <w:rPr>
                <w:b/>
                <w:bCs/>
              </w:rPr>
              <w:t>Последний день:</w:t>
            </w:r>
          </w:p>
        </w:tc>
      </w:tr>
      <w:tr w:rsidR="00CE4AB1" w:rsidRPr="00844126" w:rsidTr="00FD72E7">
        <w:trPr>
          <w:trHeight w:val="371"/>
        </w:trPr>
        <w:tc>
          <w:tcPr>
            <w:tcW w:w="2301" w:type="dxa"/>
            <w:vMerge/>
          </w:tcPr>
          <w:p w:rsidR="004767B9" w:rsidRDefault="004767B9" w:rsidP="001370A5">
            <w:pPr>
              <w:jc w:val="both"/>
              <w:rPr>
                <w:i/>
                <w:iCs/>
              </w:rPr>
            </w:pPr>
          </w:p>
        </w:tc>
        <w:tc>
          <w:tcPr>
            <w:tcW w:w="6411" w:type="dxa"/>
          </w:tcPr>
          <w:p w:rsidR="004767B9" w:rsidRDefault="00AA2F7C">
            <w:pPr>
              <w:jc w:val="both"/>
              <w:rPr>
                <w:bCs/>
              </w:rPr>
            </w:pPr>
            <w:r>
              <w:rPr>
                <w:bCs/>
              </w:rPr>
              <w:t xml:space="preserve">принятия </w:t>
            </w:r>
            <w:r w:rsidR="004767B9" w:rsidRPr="00AA2F7C">
              <w:rPr>
                <w:bCs/>
              </w:rPr>
              <w:t>п</w:t>
            </w:r>
            <w:r>
              <w:rPr>
                <w:bCs/>
              </w:rPr>
              <w:t>олучателем</w:t>
            </w:r>
            <w:r w:rsidR="004767B9" w:rsidRPr="00AA2F7C">
              <w:rPr>
                <w:bCs/>
              </w:rPr>
              <w:t xml:space="preserve"> средств федерального бюджета </w:t>
            </w:r>
            <w:r>
              <w:rPr>
                <w:bCs/>
              </w:rPr>
              <w:t>бюджетных обязательств</w:t>
            </w:r>
            <w:r w:rsidRPr="00AA2F7C">
              <w:rPr>
                <w:bCs/>
              </w:rPr>
              <w:t xml:space="preserve"> на основании государственных контрактов на поставку товаров, выполнение работ, оказание услуг, предусматривающих сроки оплаты поставленных товаров, выполненных работ, оказанных услуг или выплаты аванса, в том числе по отдельным этапам их исполнения, превышающие один месяц после указанной даты</w:t>
            </w:r>
            <w:r>
              <w:rPr>
                <w:bCs/>
              </w:rPr>
              <w:t xml:space="preserve"> </w:t>
            </w:r>
            <w:r w:rsidR="004767B9" w:rsidRPr="00AA2F7C">
              <w:rPr>
                <w:bCs/>
              </w:rPr>
              <w:t xml:space="preserve">в пределах доведенных до них </w:t>
            </w:r>
            <w:r w:rsidR="00225DCB">
              <w:rPr>
                <w:bCs/>
              </w:rPr>
              <w:br/>
            </w:r>
            <w:r w:rsidR="004767B9" w:rsidRPr="00AA2F7C">
              <w:rPr>
                <w:bCs/>
              </w:rPr>
              <w:t>в установленном порядке на текущий финансовый год соответствующих лимитов бюджетных обязательств.</w:t>
            </w:r>
          </w:p>
          <w:p w:rsidR="00225DCB" w:rsidRDefault="00225DCB">
            <w:pPr>
              <w:jc w:val="both"/>
              <w:rPr>
                <w:bCs/>
              </w:rPr>
            </w:pPr>
          </w:p>
          <w:p w:rsidR="00225DCB" w:rsidRPr="001744CB" w:rsidRDefault="00225DCB">
            <w:pPr>
              <w:jc w:val="both"/>
              <w:rPr>
                <w:bCs/>
              </w:rPr>
            </w:pPr>
          </w:p>
        </w:tc>
        <w:tc>
          <w:tcPr>
            <w:tcW w:w="3756" w:type="dxa"/>
          </w:tcPr>
          <w:p w:rsidR="004767B9" w:rsidRPr="00CB799C" w:rsidRDefault="004767B9" w:rsidP="001370A5">
            <w:pPr>
              <w:jc w:val="both"/>
              <w:rPr>
                <w:bCs/>
              </w:rPr>
            </w:pPr>
            <w:r w:rsidRPr="00CB799C">
              <w:rPr>
                <w:bCs/>
              </w:rPr>
              <w:t>Получатели средств федерального бюджета</w:t>
            </w:r>
          </w:p>
        </w:tc>
        <w:tc>
          <w:tcPr>
            <w:tcW w:w="3217" w:type="dxa"/>
          </w:tcPr>
          <w:p w:rsidR="000B6805" w:rsidRPr="001370A5" w:rsidRDefault="000B6805" w:rsidP="000B6805">
            <w:pPr>
              <w:jc w:val="both"/>
              <w:rPr>
                <w:bCs/>
              </w:rPr>
            </w:pPr>
            <w:r>
              <w:rPr>
                <w:bCs/>
              </w:rPr>
              <w:t xml:space="preserve"> п.14. </w:t>
            </w:r>
            <w:r w:rsidRPr="007622A1">
              <w:rPr>
                <w:bCs/>
              </w:rPr>
              <w:t>Постановлени</w:t>
            </w:r>
            <w:r>
              <w:rPr>
                <w:bCs/>
              </w:rPr>
              <w:t xml:space="preserve">я </w:t>
            </w:r>
            <w:r w:rsidRPr="001370A5">
              <w:rPr>
                <w:bCs/>
              </w:rPr>
              <w:t xml:space="preserve">Правительства РФ </w:t>
            </w:r>
            <w:r w:rsidR="00225DCB">
              <w:rPr>
                <w:bCs/>
              </w:rPr>
              <w:br/>
            </w:r>
            <w:r w:rsidRPr="001370A5">
              <w:rPr>
                <w:bCs/>
              </w:rPr>
              <w:t xml:space="preserve">от 09.12.2017 </w:t>
            </w:r>
            <w:r>
              <w:rPr>
                <w:bCs/>
              </w:rPr>
              <w:t>№</w:t>
            </w:r>
            <w:r w:rsidRPr="001370A5">
              <w:rPr>
                <w:bCs/>
              </w:rPr>
              <w:t xml:space="preserve"> 1496</w:t>
            </w:r>
          </w:p>
          <w:p w:rsidR="000B6805" w:rsidRDefault="000B6805" w:rsidP="005B45B9">
            <w:pPr>
              <w:jc w:val="both"/>
            </w:pPr>
            <w:r w:rsidRPr="001370A5">
              <w:rPr>
                <w:bCs/>
              </w:rPr>
              <w:t>(</w:t>
            </w:r>
            <w:r>
              <w:t xml:space="preserve">в ред. </w:t>
            </w:r>
            <w:hyperlink r:id="rId8" w:history="1">
              <w:r w:rsidRPr="005B45B9">
                <w:t>Постановления</w:t>
              </w:r>
            </w:hyperlink>
            <w:r w:rsidRPr="005B45B9">
              <w:t xml:space="preserve"> </w:t>
            </w:r>
            <w:r>
              <w:t xml:space="preserve">Правительства РФ </w:t>
            </w:r>
            <w:r w:rsidR="00225DCB">
              <w:br/>
            </w:r>
            <w:r>
              <w:t xml:space="preserve">от 10.07.2018 </w:t>
            </w:r>
            <w:r w:rsidR="001C3EDF">
              <w:t>№</w:t>
            </w:r>
            <w:r>
              <w:t xml:space="preserve"> 805)</w:t>
            </w:r>
          </w:p>
          <w:p w:rsidR="00AA2F7C" w:rsidRPr="001370A5" w:rsidRDefault="000B6805" w:rsidP="000B6805">
            <w:pPr>
              <w:jc w:val="both"/>
              <w:rPr>
                <w:bCs/>
                <w:strike/>
              </w:rPr>
            </w:pPr>
            <w:r>
              <w:rPr>
                <w:bCs/>
              </w:rPr>
              <w:t>«О мерах по обеспечению ис</w:t>
            </w:r>
            <w:r w:rsidR="00225DCB">
              <w:rPr>
                <w:bCs/>
              </w:rPr>
              <w:t>полнения федерального бюджета»</w:t>
            </w:r>
          </w:p>
        </w:tc>
      </w:tr>
      <w:tr w:rsidR="0099540E" w:rsidRPr="00844126" w:rsidTr="00C6563A">
        <w:trPr>
          <w:trHeight w:val="371"/>
        </w:trPr>
        <w:tc>
          <w:tcPr>
            <w:tcW w:w="2301" w:type="dxa"/>
            <w:vMerge w:val="restart"/>
          </w:tcPr>
          <w:p w:rsidR="0099540E" w:rsidRDefault="0099540E" w:rsidP="001370A5">
            <w:pPr>
              <w:jc w:val="both"/>
              <w:rPr>
                <w:i/>
                <w:iCs/>
              </w:rPr>
            </w:pPr>
            <w:r>
              <w:rPr>
                <w:i/>
                <w:iCs/>
              </w:rPr>
              <w:lastRenderedPageBreak/>
              <w:t>4</w:t>
            </w:r>
            <w:r w:rsidRPr="00CB799C">
              <w:rPr>
                <w:i/>
                <w:iCs/>
              </w:rPr>
              <w:t xml:space="preserve"> декабря 201</w:t>
            </w:r>
            <w:r w:rsidRPr="001370A5">
              <w:rPr>
                <w:i/>
                <w:iCs/>
              </w:rPr>
              <w:t>8</w:t>
            </w:r>
            <w:r w:rsidRPr="00CB799C">
              <w:rPr>
                <w:i/>
                <w:iCs/>
              </w:rPr>
              <w:t xml:space="preserve"> г.</w:t>
            </w:r>
          </w:p>
        </w:tc>
        <w:tc>
          <w:tcPr>
            <w:tcW w:w="13384" w:type="dxa"/>
            <w:gridSpan w:val="3"/>
          </w:tcPr>
          <w:p w:rsidR="0099540E" w:rsidRDefault="0099540E" w:rsidP="001370A5">
            <w:pPr>
              <w:jc w:val="both"/>
              <w:rPr>
                <w:bCs/>
              </w:rPr>
            </w:pPr>
            <w:r>
              <w:rPr>
                <w:b/>
                <w:bCs/>
              </w:rPr>
              <w:t>Последний день:</w:t>
            </w:r>
          </w:p>
        </w:tc>
      </w:tr>
      <w:tr w:rsidR="0099540E" w:rsidRPr="00844126" w:rsidTr="00FD72E7">
        <w:trPr>
          <w:trHeight w:val="371"/>
        </w:trPr>
        <w:tc>
          <w:tcPr>
            <w:tcW w:w="2301" w:type="dxa"/>
            <w:vMerge/>
          </w:tcPr>
          <w:p w:rsidR="0099540E" w:rsidRDefault="0099540E" w:rsidP="001370A5">
            <w:pPr>
              <w:jc w:val="both"/>
              <w:rPr>
                <w:i/>
                <w:iCs/>
              </w:rPr>
            </w:pPr>
          </w:p>
        </w:tc>
        <w:tc>
          <w:tcPr>
            <w:tcW w:w="6411" w:type="dxa"/>
          </w:tcPr>
          <w:p w:rsidR="0099540E" w:rsidRDefault="0099540E">
            <w:pPr>
              <w:jc w:val="both"/>
              <w:rPr>
                <w:bCs/>
              </w:rPr>
            </w:pPr>
            <w:r>
              <w:rPr>
                <w:bCs/>
              </w:rPr>
              <w:t>представления в территориальный орган Федерального казначейства Акта сверки (ф. 0501212)</w:t>
            </w:r>
            <w:r w:rsidRPr="00AA2F7C">
              <w:rPr>
                <w:bCs/>
              </w:rPr>
              <w:t>.</w:t>
            </w:r>
          </w:p>
        </w:tc>
        <w:tc>
          <w:tcPr>
            <w:tcW w:w="3756" w:type="dxa"/>
          </w:tcPr>
          <w:p w:rsidR="0099540E" w:rsidRPr="00CB799C" w:rsidRDefault="0099540E" w:rsidP="00763C37">
            <w:pPr>
              <w:jc w:val="both"/>
              <w:rPr>
                <w:bCs/>
              </w:rPr>
            </w:pPr>
            <w:r>
              <w:rPr>
                <w:bCs/>
              </w:rPr>
              <w:t>Финансовый орган субъекта Российской Федерации (финансовый орган муниципального образования),  п</w:t>
            </w:r>
            <w:r w:rsidRPr="00CB799C">
              <w:rPr>
                <w:bCs/>
              </w:rPr>
              <w:t>олучатели средств бюджета</w:t>
            </w:r>
            <w:r>
              <w:rPr>
                <w:bCs/>
              </w:rPr>
              <w:t xml:space="preserve"> субъекта Российской Федерации (получатели средств местного бюджета)</w:t>
            </w:r>
          </w:p>
        </w:tc>
        <w:tc>
          <w:tcPr>
            <w:tcW w:w="3217" w:type="dxa"/>
          </w:tcPr>
          <w:p w:rsidR="0099540E" w:rsidRDefault="0099540E" w:rsidP="00225DCB">
            <w:pPr>
              <w:jc w:val="both"/>
              <w:rPr>
                <w:bCs/>
              </w:rPr>
            </w:pPr>
            <w:r>
              <w:rPr>
                <w:bCs/>
              </w:rPr>
              <w:t xml:space="preserve">п.3. Порядка проведения Федеральным казначейством проверки документов, подтверждающих осуществление расходов бюджета субъекта Российской Федерации, </w:t>
            </w:r>
            <w:r>
              <w:rPr>
                <w:bCs/>
              </w:rPr>
              <w:br/>
              <w:t xml:space="preserve">в целях финансового обеспечения или софинансирования которых из федерального бюджета бюджету субъекта Российской Федерации предоставляются межбюджетные трансферты, утвержденного приказом  Министерства финансов Российской Федерации </w:t>
            </w:r>
            <w:r>
              <w:rPr>
                <w:bCs/>
              </w:rPr>
              <w:br/>
              <w:t xml:space="preserve">от 13.12.2017 № 231н </w:t>
            </w:r>
          </w:p>
        </w:tc>
      </w:tr>
      <w:tr w:rsidR="0099540E" w:rsidRPr="00844126" w:rsidTr="00FD72E7">
        <w:trPr>
          <w:trHeight w:val="371"/>
        </w:trPr>
        <w:tc>
          <w:tcPr>
            <w:tcW w:w="2301" w:type="dxa"/>
            <w:vMerge/>
          </w:tcPr>
          <w:p w:rsidR="0099540E" w:rsidRDefault="0099540E" w:rsidP="001370A5">
            <w:pPr>
              <w:jc w:val="both"/>
              <w:rPr>
                <w:i/>
                <w:iCs/>
              </w:rPr>
            </w:pPr>
          </w:p>
        </w:tc>
        <w:tc>
          <w:tcPr>
            <w:tcW w:w="6411" w:type="dxa"/>
          </w:tcPr>
          <w:p w:rsidR="0099540E" w:rsidRPr="00964EB2" w:rsidRDefault="0099540E" w:rsidP="0099540E">
            <w:pPr>
              <w:pStyle w:val="ConsPlusNormal"/>
              <w:jc w:val="both"/>
              <w:rPr>
                <w:b w:val="0"/>
                <w:sz w:val="24"/>
                <w:szCs w:val="24"/>
              </w:rPr>
            </w:pPr>
            <w:r w:rsidRPr="0009387E">
              <w:rPr>
                <w:b w:val="0"/>
                <w:sz w:val="24"/>
                <w:szCs w:val="24"/>
              </w:rPr>
              <w:t xml:space="preserve">проведения операций по целевым расходам </w:t>
            </w:r>
            <w:r>
              <w:rPr>
                <w:b w:val="0"/>
                <w:sz w:val="24"/>
                <w:szCs w:val="24"/>
              </w:rPr>
              <w:t>до</w:t>
            </w:r>
            <w:r w:rsidRPr="0009387E">
              <w:rPr>
                <w:b w:val="0"/>
                <w:sz w:val="24"/>
                <w:szCs w:val="24"/>
              </w:rPr>
              <w:t xml:space="preserve"> поступления суммы фактической потребности на единый счет бюджета субъекта Российской Федерации.</w:t>
            </w:r>
          </w:p>
        </w:tc>
        <w:tc>
          <w:tcPr>
            <w:tcW w:w="3756" w:type="dxa"/>
          </w:tcPr>
          <w:p w:rsidR="0099540E" w:rsidRPr="00964EB2" w:rsidRDefault="0099540E" w:rsidP="00132A0F">
            <w:pPr>
              <w:jc w:val="both"/>
            </w:pPr>
            <w:r w:rsidRPr="0036194A">
              <w:t>Территориальные органы Федерального казначейства</w:t>
            </w:r>
          </w:p>
        </w:tc>
        <w:tc>
          <w:tcPr>
            <w:tcW w:w="3217" w:type="dxa"/>
          </w:tcPr>
          <w:p w:rsidR="0099540E" w:rsidRDefault="0099540E" w:rsidP="00132A0F">
            <w:pPr>
              <w:jc w:val="both"/>
            </w:pPr>
            <w:r>
              <w:t xml:space="preserve">п.20.Порядка осуществления территориальными органами Федерального казначейства полномочий получателя средств федерального бюджета (бюджета субъекта Российской Федерации) </w:t>
            </w:r>
            <w:r>
              <w:br/>
              <w:t xml:space="preserve">по перечислению межбюджетных трансфертов, предоставляемых из федерального бюджета (бюджета субъекта Российской Федерации) </w:t>
            </w:r>
            <w:r>
              <w:lastRenderedPageBreak/>
              <w:t xml:space="preserve">бюджету субъекта Российской Федерации (местному бюджету) </w:t>
            </w:r>
            <w:r>
              <w:br/>
              <w:t>в форме субсидий, субвенций и иных межбюджетных трансфертов, имеющих целевое назначение, утвержденного приказом Казначейства России от 30.11.2017 № 32н</w:t>
            </w:r>
          </w:p>
          <w:p w:rsidR="0099540E" w:rsidRPr="006B2077" w:rsidRDefault="0099540E" w:rsidP="00132A0F">
            <w:pPr>
              <w:jc w:val="both"/>
            </w:pPr>
            <w:r>
              <w:t xml:space="preserve"> (далее – Порядок 32н)</w:t>
            </w:r>
          </w:p>
        </w:tc>
      </w:tr>
      <w:tr w:rsidR="0099540E" w:rsidRPr="00844126" w:rsidTr="00FD72E7">
        <w:trPr>
          <w:trHeight w:val="371"/>
        </w:trPr>
        <w:tc>
          <w:tcPr>
            <w:tcW w:w="2301" w:type="dxa"/>
            <w:vMerge w:val="restart"/>
          </w:tcPr>
          <w:p w:rsidR="0099540E" w:rsidRPr="00844126" w:rsidRDefault="0099540E" w:rsidP="001370A5">
            <w:pPr>
              <w:jc w:val="both"/>
              <w:rPr>
                <w:i/>
                <w:iCs/>
              </w:rPr>
            </w:pPr>
            <w:r>
              <w:rPr>
                <w:i/>
                <w:iCs/>
              </w:rPr>
              <w:lastRenderedPageBreak/>
              <w:t xml:space="preserve">18 </w:t>
            </w:r>
            <w:r w:rsidRPr="00844126">
              <w:rPr>
                <w:i/>
                <w:iCs/>
              </w:rPr>
              <w:t>декабря 201</w:t>
            </w:r>
            <w:r>
              <w:rPr>
                <w:i/>
                <w:iCs/>
              </w:rPr>
              <w:t xml:space="preserve">8 </w:t>
            </w:r>
            <w:r w:rsidRPr="00844126">
              <w:rPr>
                <w:i/>
                <w:iCs/>
              </w:rPr>
              <w:t>г.</w:t>
            </w:r>
          </w:p>
        </w:tc>
        <w:tc>
          <w:tcPr>
            <w:tcW w:w="13384" w:type="dxa"/>
            <w:gridSpan w:val="3"/>
          </w:tcPr>
          <w:p w:rsidR="0099540E" w:rsidRPr="00844126" w:rsidRDefault="0099540E" w:rsidP="001370A5">
            <w:pPr>
              <w:jc w:val="both"/>
            </w:pPr>
            <w:r w:rsidRPr="00844126">
              <w:rPr>
                <w:b/>
                <w:bCs/>
              </w:rPr>
              <w:t>Последний день</w:t>
            </w:r>
            <w:r>
              <w:rPr>
                <w:b/>
                <w:bCs/>
              </w:rPr>
              <w:t>:</w:t>
            </w:r>
          </w:p>
        </w:tc>
      </w:tr>
      <w:tr w:rsidR="0099540E" w:rsidRPr="00844126" w:rsidTr="00FD72E7">
        <w:trPr>
          <w:trHeight w:val="636"/>
        </w:trPr>
        <w:tc>
          <w:tcPr>
            <w:tcW w:w="2301" w:type="dxa"/>
            <w:vMerge/>
          </w:tcPr>
          <w:p w:rsidR="0099540E" w:rsidRPr="00844126" w:rsidRDefault="0099540E" w:rsidP="001370A5">
            <w:pPr>
              <w:jc w:val="both"/>
              <w:rPr>
                <w:i/>
                <w:iCs/>
              </w:rPr>
            </w:pPr>
          </w:p>
        </w:tc>
        <w:tc>
          <w:tcPr>
            <w:tcW w:w="6411" w:type="dxa"/>
          </w:tcPr>
          <w:p w:rsidR="0099540E" w:rsidRPr="00844126" w:rsidRDefault="0099540E" w:rsidP="007106DF">
            <w:pPr>
              <w:jc w:val="both"/>
            </w:pPr>
            <w:r w:rsidRPr="00844126">
              <w:t xml:space="preserve">представления в Межрегиональное операционное управление Федерального казначейства (далее – Межрегиональное операционное </w:t>
            </w:r>
            <w:r w:rsidRPr="009B570D">
              <w:t>УФК</w:t>
            </w:r>
            <w:r w:rsidRPr="006A7D0E">
              <w:t xml:space="preserve">) расходных расписаний </w:t>
            </w:r>
            <w:r w:rsidRPr="005120A0">
              <w:t>(</w:t>
            </w:r>
            <w:r w:rsidRPr="007F5611">
              <w:t xml:space="preserve">код </w:t>
            </w:r>
            <w:r>
              <w:t>формы по КФД 053172</w:t>
            </w:r>
            <w:r w:rsidRPr="003D78AE">
              <w:t>2</w:t>
            </w:r>
            <w:r>
              <w:t>) (</w:t>
            </w:r>
            <w:r w:rsidRPr="00844126">
              <w:t>реестров расходных расписаний</w:t>
            </w:r>
            <w:r>
              <w:t xml:space="preserve"> (код формы по КФД</w:t>
            </w:r>
            <w:r w:rsidRPr="003D78AE">
              <w:t xml:space="preserve"> </w:t>
            </w:r>
            <w:r>
              <w:t>0531723)</w:t>
            </w:r>
            <w:r w:rsidRPr="00844126">
              <w:t>) для доведения бюджетных данных до получателей средств федерального бюджета на осуществление на территории Российской Федерации выплаты пенсии гражданам, пенсионное обеспечение которых осуществляется на основании статьи 56 За</w:t>
            </w:r>
            <w:r>
              <w:t>кона Российской Федерации от 12.02.1993</w:t>
            </w:r>
            <w:r w:rsidRPr="00844126">
              <w:t xml:space="preserve"> №</w:t>
            </w:r>
            <w:r w:rsidRPr="00844126">
              <w:rPr>
                <w:sz w:val="28"/>
                <w:szCs w:val="28"/>
              </w:rPr>
              <w:t> </w:t>
            </w:r>
            <w:r w:rsidRPr="00844126">
              <w:t>4468-1 «О</w:t>
            </w:r>
            <w:r>
              <w:t xml:space="preserve"> </w:t>
            </w:r>
            <w:r w:rsidRPr="00844126">
              <w:t>пенсионном</w:t>
            </w:r>
            <w:r>
              <w:t xml:space="preserve"> </w:t>
            </w:r>
            <w:r w:rsidRPr="00844126">
              <w:t>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(далее – Закон  № 4468-1), за январь 201</w:t>
            </w:r>
            <w:r>
              <w:t>9</w:t>
            </w:r>
            <w:r w:rsidRPr="00844126">
              <w:t> года в декабре 201</w:t>
            </w:r>
            <w:r>
              <w:t xml:space="preserve">8 </w:t>
            </w:r>
            <w:r w:rsidRPr="00844126">
              <w:t>года</w:t>
            </w:r>
            <w:r>
              <w:t>.</w:t>
            </w:r>
          </w:p>
        </w:tc>
        <w:tc>
          <w:tcPr>
            <w:tcW w:w="3756" w:type="dxa"/>
          </w:tcPr>
          <w:p w:rsidR="0099540E" w:rsidRPr="00516B3A" w:rsidRDefault="0099540E" w:rsidP="001370A5">
            <w:pPr>
              <w:jc w:val="both"/>
            </w:pPr>
            <w:r w:rsidRPr="00516B3A">
              <w:t>Главные распорядители средств федерального бюджета</w:t>
            </w:r>
          </w:p>
          <w:p w:rsidR="0099540E" w:rsidRPr="00516B3A" w:rsidRDefault="0099540E" w:rsidP="001370A5">
            <w:pPr>
              <w:jc w:val="both"/>
            </w:pPr>
          </w:p>
        </w:tc>
        <w:tc>
          <w:tcPr>
            <w:tcW w:w="3217" w:type="dxa"/>
          </w:tcPr>
          <w:p w:rsidR="0099540E" w:rsidRPr="00516B3A" w:rsidRDefault="0099540E" w:rsidP="00FC4762">
            <w:pPr>
              <w:jc w:val="both"/>
            </w:pPr>
            <w:r w:rsidRPr="00516B3A">
              <w:t>п.7</w:t>
            </w:r>
            <w:r>
              <w:t>.</w:t>
            </w:r>
            <w:r w:rsidRPr="00516B3A">
              <w:t xml:space="preserve"> Порядка завершения операций </w:t>
            </w:r>
            <w:r>
              <w:br/>
            </w:r>
            <w:r w:rsidRPr="00516B3A">
              <w:t xml:space="preserve">по исполнению федерального бюджета </w:t>
            </w:r>
            <w:r>
              <w:br/>
            </w:r>
            <w:r w:rsidRPr="00516B3A">
              <w:t>в текущем финансовом году</w:t>
            </w:r>
            <w:r>
              <w:t xml:space="preserve">», утвержденного приказом Министерства финансов Российской Федерации от 06.06.2008 </w:t>
            </w:r>
            <w:r>
              <w:br/>
              <w:t xml:space="preserve">№ 56н </w:t>
            </w:r>
            <w:r w:rsidRPr="00687AB3">
              <w:t xml:space="preserve">(в ред. Приказа Минфина России </w:t>
            </w:r>
            <w:r>
              <w:br/>
              <w:t>от 02.04.2018 №</w:t>
            </w:r>
            <w:r w:rsidRPr="00687AB3">
              <w:t xml:space="preserve"> 69н) </w:t>
            </w:r>
            <w:r>
              <w:br/>
            </w:r>
            <w:r w:rsidRPr="00516B3A">
              <w:t>(далее – Порядок № 56н)</w:t>
            </w:r>
            <w:r>
              <w:t>.</w:t>
            </w:r>
          </w:p>
        </w:tc>
      </w:tr>
      <w:tr w:rsidR="0099540E" w:rsidRPr="00844126" w:rsidTr="00FD72E7">
        <w:trPr>
          <w:trHeight w:val="76"/>
        </w:trPr>
        <w:tc>
          <w:tcPr>
            <w:tcW w:w="2301" w:type="dxa"/>
            <w:vMerge/>
          </w:tcPr>
          <w:p w:rsidR="0099540E" w:rsidRPr="00844126" w:rsidRDefault="0099540E" w:rsidP="001370A5">
            <w:pPr>
              <w:jc w:val="both"/>
              <w:rPr>
                <w:i/>
                <w:iCs/>
              </w:rPr>
            </w:pPr>
          </w:p>
        </w:tc>
        <w:tc>
          <w:tcPr>
            <w:tcW w:w="6411" w:type="dxa"/>
          </w:tcPr>
          <w:p w:rsidR="0099540E" w:rsidRPr="00EA468D" w:rsidRDefault="0099540E">
            <w:pPr>
              <w:jc w:val="both"/>
            </w:pPr>
            <w:r w:rsidRPr="00844126">
              <w:t xml:space="preserve">представления в Межрегиональное операционное УФК </w:t>
            </w:r>
            <w:r w:rsidRPr="00516B3A">
              <w:t>платежных документов для перечисления денежных средств в Сберегательный банк Российской Федерации для осуществления на территории Российской Федерации</w:t>
            </w:r>
            <w:r w:rsidRPr="00844126">
              <w:t xml:space="preserve"> </w:t>
            </w:r>
            <w:r w:rsidRPr="00844126">
              <w:lastRenderedPageBreak/>
              <w:t xml:space="preserve">своевременной выплаты пенсий гражданам, пенсионное обеспечение которых осуществляется на основании </w:t>
            </w:r>
            <w:r>
              <w:t>Закона </w:t>
            </w:r>
            <w:r w:rsidRPr="00516B3A">
              <w:t>№ 4468</w:t>
            </w:r>
            <w:r w:rsidRPr="00844126">
              <w:t>-1, за январь 201</w:t>
            </w:r>
            <w:r>
              <w:t>9</w:t>
            </w:r>
            <w:r w:rsidRPr="00844126">
              <w:t> года в декабре 201</w:t>
            </w:r>
            <w:r>
              <w:t>8</w:t>
            </w:r>
            <w:r w:rsidRPr="00844126">
              <w:t> года</w:t>
            </w:r>
            <w:r>
              <w:t>.</w:t>
            </w:r>
          </w:p>
        </w:tc>
        <w:tc>
          <w:tcPr>
            <w:tcW w:w="3756" w:type="dxa"/>
          </w:tcPr>
          <w:p w:rsidR="0099540E" w:rsidRPr="00844126" w:rsidRDefault="0099540E" w:rsidP="001370A5">
            <w:pPr>
              <w:jc w:val="both"/>
            </w:pPr>
            <w:r w:rsidRPr="00844126">
              <w:lastRenderedPageBreak/>
              <w:t>Главные распорядители средств федерального бюджета</w:t>
            </w:r>
          </w:p>
        </w:tc>
        <w:tc>
          <w:tcPr>
            <w:tcW w:w="3217" w:type="dxa"/>
          </w:tcPr>
          <w:p w:rsidR="0099540E" w:rsidRPr="00844126" w:rsidRDefault="0099540E" w:rsidP="00B71C42">
            <w:pPr>
              <w:jc w:val="both"/>
            </w:pPr>
            <w:r w:rsidRPr="00844126">
              <w:t>п.7</w:t>
            </w:r>
            <w:r>
              <w:t>.</w:t>
            </w:r>
            <w:r w:rsidRPr="00844126">
              <w:t xml:space="preserve"> Порядка № 56н</w:t>
            </w:r>
            <w:r>
              <w:t xml:space="preserve"> </w:t>
            </w:r>
          </w:p>
        </w:tc>
      </w:tr>
      <w:tr w:rsidR="0099540E" w:rsidRPr="00844126" w:rsidTr="009E4297">
        <w:tc>
          <w:tcPr>
            <w:tcW w:w="2301" w:type="dxa"/>
            <w:vMerge w:val="restart"/>
          </w:tcPr>
          <w:p w:rsidR="0099540E" w:rsidRPr="00844126" w:rsidRDefault="0099540E" w:rsidP="001370A5">
            <w:pPr>
              <w:jc w:val="both"/>
            </w:pPr>
            <w:r>
              <w:rPr>
                <w:i/>
                <w:iCs/>
              </w:rPr>
              <w:lastRenderedPageBreak/>
              <w:t xml:space="preserve">19 </w:t>
            </w:r>
            <w:r w:rsidRPr="00844126">
              <w:rPr>
                <w:i/>
                <w:iCs/>
              </w:rPr>
              <w:t xml:space="preserve">декабря </w:t>
            </w:r>
            <w:r>
              <w:rPr>
                <w:i/>
                <w:iCs/>
              </w:rPr>
              <w:t>201</w:t>
            </w:r>
            <w:r>
              <w:rPr>
                <w:i/>
                <w:iCs/>
                <w:lang w:val="en-US"/>
              </w:rPr>
              <w:t>8</w:t>
            </w:r>
            <w:r>
              <w:rPr>
                <w:i/>
                <w:iCs/>
              </w:rPr>
              <w:t>г.</w:t>
            </w:r>
          </w:p>
        </w:tc>
        <w:tc>
          <w:tcPr>
            <w:tcW w:w="13384" w:type="dxa"/>
            <w:gridSpan w:val="3"/>
          </w:tcPr>
          <w:p w:rsidR="0099540E" w:rsidRPr="001370A5" w:rsidRDefault="0099540E" w:rsidP="001370A5">
            <w:pPr>
              <w:jc w:val="both"/>
              <w:rPr>
                <w:lang w:val="en-US"/>
              </w:rPr>
            </w:pPr>
            <w:r w:rsidRPr="00844126">
              <w:rPr>
                <w:b/>
                <w:bCs/>
              </w:rPr>
              <w:t>Последний день</w:t>
            </w:r>
            <w:r>
              <w:rPr>
                <w:b/>
                <w:bCs/>
              </w:rPr>
              <w:t>:</w:t>
            </w:r>
          </w:p>
        </w:tc>
      </w:tr>
      <w:tr w:rsidR="0099540E" w:rsidRPr="00844126" w:rsidTr="00FD72E7">
        <w:trPr>
          <w:trHeight w:val="2063"/>
        </w:trPr>
        <w:tc>
          <w:tcPr>
            <w:tcW w:w="2301" w:type="dxa"/>
            <w:vMerge/>
          </w:tcPr>
          <w:p w:rsidR="0099540E" w:rsidRPr="00844126" w:rsidRDefault="0099540E" w:rsidP="001370A5">
            <w:pPr>
              <w:jc w:val="both"/>
            </w:pPr>
          </w:p>
        </w:tc>
        <w:tc>
          <w:tcPr>
            <w:tcW w:w="6411" w:type="dxa"/>
          </w:tcPr>
          <w:p w:rsidR="0099540E" w:rsidRPr="00844126" w:rsidRDefault="0099540E">
            <w:pPr>
              <w:jc w:val="both"/>
            </w:pPr>
            <w:r w:rsidRPr="00844126">
              <w:t xml:space="preserve">перечисления средств для выплаты пенсий гражданам, пенсионное обеспечение которых на территории Российской Федерации осуществляется на </w:t>
            </w:r>
            <w:r w:rsidRPr="00516B3A">
              <w:t>основании Закона № 4468-1, за январь 201</w:t>
            </w:r>
            <w:r w:rsidRPr="001370A5">
              <w:t xml:space="preserve">9 </w:t>
            </w:r>
            <w:r w:rsidRPr="00516B3A">
              <w:t>года в декабре 201</w:t>
            </w:r>
            <w:r w:rsidRPr="001370A5">
              <w:t>8</w:t>
            </w:r>
            <w:r>
              <w:t xml:space="preserve"> </w:t>
            </w:r>
            <w:r w:rsidRPr="00516B3A">
              <w:t>года в учреждения Сберегательного банка Российской Федерации на основании платежных документов, представленных</w:t>
            </w:r>
            <w:r w:rsidRPr="00844126">
              <w:t xml:space="preserve"> главными распорядител</w:t>
            </w:r>
            <w:r>
              <w:t xml:space="preserve">ями </w:t>
            </w:r>
            <w:r w:rsidRPr="00844126">
              <w:t>средств федерального бюджета</w:t>
            </w:r>
            <w:r>
              <w:t>.</w:t>
            </w:r>
          </w:p>
        </w:tc>
        <w:tc>
          <w:tcPr>
            <w:tcW w:w="3756" w:type="dxa"/>
          </w:tcPr>
          <w:p w:rsidR="0099540E" w:rsidRPr="00844126" w:rsidRDefault="0099540E" w:rsidP="001370A5">
            <w:pPr>
              <w:jc w:val="both"/>
            </w:pPr>
            <w:r w:rsidRPr="00844126">
              <w:t xml:space="preserve">Межрегиональное операционное </w:t>
            </w:r>
            <w:r>
              <w:t xml:space="preserve"> управление Федерального казначейства (далее - </w:t>
            </w:r>
            <w:r w:rsidRPr="00844126">
              <w:t>Межрегиональное операционное</w:t>
            </w:r>
            <w:r>
              <w:t xml:space="preserve"> УФК)</w:t>
            </w:r>
          </w:p>
        </w:tc>
        <w:tc>
          <w:tcPr>
            <w:tcW w:w="3217" w:type="dxa"/>
          </w:tcPr>
          <w:p w:rsidR="0099540E" w:rsidRPr="00844126" w:rsidRDefault="0099540E" w:rsidP="009C212D">
            <w:pPr>
              <w:jc w:val="both"/>
            </w:pPr>
            <w:r w:rsidRPr="00844126">
              <w:t>п.7</w:t>
            </w:r>
            <w:r>
              <w:t>.</w:t>
            </w:r>
            <w:r w:rsidRPr="00844126">
              <w:t xml:space="preserve"> Порядка № 56н</w:t>
            </w:r>
            <w:r>
              <w:t xml:space="preserve"> </w:t>
            </w:r>
          </w:p>
        </w:tc>
      </w:tr>
      <w:tr w:rsidR="0099540E" w:rsidRPr="00844126" w:rsidTr="00FD72E7">
        <w:tc>
          <w:tcPr>
            <w:tcW w:w="2301" w:type="dxa"/>
            <w:vMerge w:val="restart"/>
          </w:tcPr>
          <w:p w:rsidR="0099540E" w:rsidRPr="00C14008" w:rsidRDefault="0099540E" w:rsidP="001370A5">
            <w:pPr>
              <w:jc w:val="both"/>
              <w:rPr>
                <w:i/>
                <w:iCs/>
                <w:lang w:val="en-US"/>
              </w:rPr>
            </w:pPr>
            <w:r w:rsidRPr="00C14008">
              <w:rPr>
                <w:i/>
                <w:iCs/>
                <w:lang w:val="en-US"/>
              </w:rPr>
              <w:t>2</w:t>
            </w:r>
            <w:r w:rsidRPr="001370A5">
              <w:rPr>
                <w:i/>
                <w:iCs/>
              </w:rPr>
              <w:t>4</w:t>
            </w:r>
            <w:r w:rsidRPr="00C14008">
              <w:rPr>
                <w:i/>
                <w:iCs/>
                <w:lang w:val="en-US"/>
              </w:rPr>
              <w:t xml:space="preserve"> </w:t>
            </w:r>
            <w:r w:rsidRPr="00C14008">
              <w:rPr>
                <w:i/>
                <w:iCs/>
              </w:rPr>
              <w:t>декабря</w:t>
            </w:r>
            <w:r w:rsidRPr="00C14008">
              <w:rPr>
                <w:i/>
                <w:iCs/>
                <w:lang w:val="en-US"/>
              </w:rPr>
              <w:t>201</w:t>
            </w:r>
            <w:r w:rsidRPr="001370A5">
              <w:rPr>
                <w:i/>
                <w:iCs/>
              </w:rPr>
              <w:t>8</w:t>
            </w:r>
            <w:r w:rsidRPr="00C14008">
              <w:rPr>
                <w:i/>
                <w:iCs/>
                <w:lang w:val="en-US"/>
              </w:rPr>
              <w:t xml:space="preserve"> г.</w:t>
            </w:r>
          </w:p>
        </w:tc>
        <w:tc>
          <w:tcPr>
            <w:tcW w:w="13384" w:type="dxa"/>
            <w:gridSpan w:val="3"/>
          </w:tcPr>
          <w:p w:rsidR="0099540E" w:rsidRPr="00C14008" w:rsidRDefault="0099540E" w:rsidP="001370A5">
            <w:pPr>
              <w:jc w:val="both"/>
            </w:pPr>
            <w:r w:rsidRPr="00C14008">
              <w:rPr>
                <w:b/>
                <w:bCs/>
              </w:rPr>
              <w:t>Последний день:</w:t>
            </w:r>
          </w:p>
        </w:tc>
      </w:tr>
      <w:tr w:rsidR="0099540E" w:rsidRPr="00844126" w:rsidTr="00FD72E7">
        <w:tc>
          <w:tcPr>
            <w:tcW w:w="2301" w:type="dxa"/>
            <w:vMerge/>
          </w:tcPr>
          <w:p w:rsidR="0099540E" w:rsidRPr="00C14008" w:rsidRDefault="0099540E" w:rsidP="001370A5">
            <w:pPr>
              <w:jc w:val="both"/>
              <w:rPr>
                <w:i/>
                <w:iCs/>
                <w:lang w:val="en-US"/>
              </w:rPr>
            </w:pPr>
          </w:p>
        </w:tc>
        <w:tc>
          <w:tcPr>
            <w:tcW w:w="6411" w:type="dxa"/>
          </w:tcPr>
          <w:p w:rsidR="0099540E" w:rsidRPr="00C14008" w:rsidRDefault="0099540E">
            <w:pPr>
              <w:jc w:val="both"/>
            </w:pPr>
            <w:r w:rsidRPr="00C14008">
              <w:t xml:space="preserve">открытия подразделениями Банка России территориальным органам Федерального казначейства, на основании представленных ими документов на балансовом счете </w:t>
            </w:r>
            <w:r>
              <w:br/>
            </w:r>
            <w:r w:rsidRPr="00C14008">
              <w:t xml:space="preserve">№ 40101 «Доходы, распределяемые органами Федерального казначейства между бюджетами бюджетной системы Российской Федерации» (далее – счет </w:t>
            </w:r>
            <w:r>
              <w:br/>
            </w:r>
            <w:r w:rsidRPr="00C14008">
              <w:t>№ 40101*******) лицевых счетов с отличительным признаком «3» в четырнадцатом разряде номера лицевого счета;</w:t>
            </w:r>
          </w:p>
        </w:tc>
        <w:tc>
          <w:tcPr>
            <w:tcW w:w="3756" w:type="dxa"/>
          </w:tcPr>
          <w:p w:rsidR="0099540E" w:rsidRPr="00C14008" w:rsidRDefault="0099540E" w:rsidP="001370A5">
            <w:pPr>
              <w:jc w:val="both"/>
            </w:pPr>
            <w:r w:rsidRPr="00C14008">
              <w:t>Территориальные органы Федерального казначейства,</w:t>
            </w:r>
          </w:p>
          <w:p w:rsidR="0099540E" w:rsidRPr="00C14008" w:rsidRDefault="0099540E" w:rsidP="001370A5">
            <w:pPr>
              <w:jc w:val="both"/>
            </w:pPr>
          </w:p>
          <w:p w:rsidR="0099540E" w:rsidRPr="00C14008" w:rsidRDefault="0099540E" w:rsidP="001370A5">
            <w:pPr>
              <w:jc w:val="both"/>
            </w:pPr>
            <w:r w:rsidRPr="00C14008">
              <w:t>Операционный департамент Банка России,</w:t>
            </w:r>
          </w:p>
          <w:p w:rsidR="0099540E" w:rsidRPr="00C14008" w:rsidRDefault="0099540E" w:rsidP="001370A5">
            <w:pPr>
              <w:jc w:val="both"/>
            </w:pPr>
          </w:p>
          <w:p w:rsidR="0099540E" w:rsidRPr="00C14008" w:rsidRDefault="0099540E" w:rsidP="001370A5">
            <w:pPr>
              <w:jc w:val="both"/>
            </w:pPr>
            <w:r w:rsidRPr="00C14008">
              <w:t>подразделения Банка России</w:t>
            </w:r>
          </w:p>
        </w:tc>
        <w:tc>
          <w:tcPr>
            <w:tcW w:w="3217" w:type="dxa"/>
          </w:tcPr>
          <w:p w:rsidR="0099540E" w:rsidRPr="00C14008" w:rsidRDefault="0099540E" w:rsidP="00573A12">
            <w:pPr>
              <w:jc w:val="both"/>
            </w:pPr>
            <w:r w:rsidRPr="00C14008">
              <w:t xml:space="preserve">п.1.2. Положения </w:t>
            </w:r>
            <w:r>
              <w:t xml:space="preserve">о порядке завершения в текущем финансовом году операций по счетам федерального бюджета, открытым </w:t>
            </w:r>
            <w:r>
              <w:br/>
              <w:t xml:space="preserve">в подразделениях Банка России и кредитных организациях (филиалах), утвержденного </w:t>
            </w:r>
          </w:p>
          <w:p w:rsidR="0099540E" w:rsidRPr="00C14008" w:rsidRDefault="0099540E" w:rsidP="009C212D">
            <w:pPr>
              <w:jc w:val="both"/>
            </w:pPr>
            <w:r w:rsidRPr="00C14008">
              <w:t>Минфин</w:t>
            </w:r>
            <w:r>
              <w:t>ом</w:t>
            </w:r>
            <w:r w:rsidRPr="00C14008">
              <w:t xml:space="preserve"> России</w:t>
            </w:r>
            <w:r>
              <w:t xml:space="preserve"> № 127н</w:t>
            </w:r>
            <w:r w:rsidRPr="00C14008">
              <w:t xml:space="preserve"> </w:t>
            </w:r>
            <w:r>
              <w:br/>
            </w:r>
            <w:r w:rsidRPr="00C14008">
              <w:t>и Банк</w:t>
            </w:r>
            <w:r>
              <w:t>ом</w:t>
            </w:r>
            <w:r w:rsidRPr="00C14008">
              <w:t xml:space="preserve"> России</w:t>
            </w:r>
            <w:r>
              <w:t xml:space="preserve"> </w:t>
            </w:r>
            <w:r w:rsidRPr="00C14008">
              <w:t>328-П</w:t>
            </w:r>
            <w:r>
              <w:t xml:space="preserve"> </w:t>
            </w:r>
            <w:r>
              <w:br/>
              <w:t>от 12.11.2008 (в ред. Приказа</w:t>
            </w:r>
            <w:r w:rsidRPr="000D59E6">
              <w:t xml:space="preserve"> Минфина России</w:t>
            </w:r>
            <w:r>
              <w:t xml:space="preserve"> </w:t>
            </w:r>
            <w:r>
              <w:br/>
            </w:r>
            <w:r w:rsidRPr="000D59E6">
              <w:t>от 25.12.2017 N 251н</w:t>
            </w:r>
            <w:r>
              <w:t xml:space="preserve">) (далее – </w:t>
            </w:r>
            <w:r w:rsidRPr="00495F42">
              <w:t>Положени</w:t>
            </w:r>
            <w:r>
              <w:t>е</w:t>
            </w:r>
            <w:r w:rsidRPr="00495F42">
              <w:t xml:space="preserve"> Минфина России и Банка России </w:t>
            </w:r>
            <w:r>
              <w:br/>
              <w:t>от 12.11.2008 № 127н</w:t>
            </w:r>
            <w:r w:rsidRPr="00495F42">
              <w:t>/328-П</w:t>
            </w:r>
            <w:r>
              <w:t>)</w:t>
            </w:r>
            <w:r w:rsidRPr="00C14008" w:rsidDel="00573A12">
              <w:t xml:space="preserve"> </w:t>
            </w:r>
          </w:p>
        </w:tc>
      </w:tr>
      <w:tr w:rsidR="0099540E" w:rsidRPr="00844126" w:rsidTr="00FD72E7">
        <w:tc>
          <w:tcPr>
            <w:tcW w:w="2301" w:type="dxa"/>
            <w:vMerge w:val="restart"/>
          </w:tcPr>
          <w:p w:rsidR="0099540E" w:rsidRPr="00844126" w:rsidRDefault="0099540E" w:rsidP="001370A5">
            <w:pPr>
              <w:jc w:val="both"/>
              <w:rPr>
                <w:i/>
                <w:iCs/>
              </w:rPr>
            </w:pPr>
            <w:r>
              <w:rPr>
                <w:i/>
                <w:iCs/>
              </w:rPr>
              <w:t xml:space="preserve">25 </w:t>
            </w:r>
            <w:r w:rsidRPr="00C068D4">
              <w:rPr>
                <w:i/>
                <w:iCs/>
              </w:rPr>
              <w:t xml:space="preserve">декабря </w:t>
            </w:r>
            <w:r>
              <w:rPr>
                <w:i/>
                <w:iCs/>
              </w:rPr>
              <w:t>20</w:t>
            </w:r>
            <w:r>
              <w:rPr>
                <w:i/>
                <w:iCs/>
                <w:lang w:val="en-US"/>
              </w:rPr>
              <w:t xml:space="preserve">18 </w:t>
            </w:r>
            <w:r w:rsidRPr="00C068D4">
              <w:rPr>
                <w:i/>
                <w:iCs/>
              </w:rPr>
              <w:t>г.</w:t>
            </w:r>
          </w:p>
        </w:tc>
        <w:tc>
          <w:tcPr>
            <w:tcW w:w="13384" w:type="dxa"/>
            <w:gridSpan w:val="3"/>
          </w:tcPr>
          <w:p w:rsidR="0099540E" w:rsidRPr="00844126" w:rsidRDefault="0099540E" w:rsidP="001370A5">
            <w:pPr>
              <w:jc w:val="both"/>
            </w:pPr>
            <w:r w:rsidRPr="00844126">
              <w:rPr>
                <w:b/>
                <w:bCs/>
              </w:rPr>
              <w:t>Последний день</w:t>
            </w:r>
            <w:r>
              <w:rPr>
                <w:b/>
                <w:bCs/>
              </w:rPr>
              <w:t>:</w:t>
            </w:r>
          </w:p>
        </w:tc>
      </w:tr>
      <w:tr w:rsidR="0099540E" w:rsidRPr="00844126" w:rsidTr="00FD72E7">
        <w:tc>
          <w:tcPr>
            <w:tcW w:w="2301" w:type="dxa"/>
            <w:vMerge/>
          </w:tcPr>
          <w:p w:rsidR="0099540E" w:rsidRPr="00844126" w:rsidRDefault="0099540E" w:rsidP="001370A5">
            <w:pPr>
              <w:jc w:val="both"/>
              <w:rPr>
                <w:i/>
                <w:iCs/>
              </w:rPr>
            </w:pPr>
          </w:p>
        </w:tc>
        <w:tc>
          <w:tcPr>
            <w:tcW w:w="6411" w:type="dxa"/>
          </w:tcPr>
          <w:p w:rsidR="0099540E" w:rsidRPr="00A224F8" w:rsidRDefault="0099540E">
            <w:pPr>
              <w:jc w:val="both"/>
            </w:pPr>
            <w:r w:rsidRPr="00350DCB">
              <w:t>внесения изменений в сводную бюджетную роспись федерального бюджета и лимиты бюджетных обязательств</w:t>
            </w:r>
            <w:r>
              <w:t xml:space="preserve"> текущего финансового года, </w:t>
            </w:r>
            <w:r w:rsidRPr="0077238A">
              <w:rPr>
                <w:b/>
              </w:rPr>
              <w:t>за исключением</w:t>
            </w:r>
            <w:r>
              <w:t xml:space="preserve"> изменений в случае </w:t>
            </w:r>
            <w:r w:rsidRPr="005F0721">
              <w:t xml:space="preserve">принятия нормативного правового акта Российской </w:t>
            </w:r>
            <w:r w:rsidRPr="005F0721">
              <w:lastRenderedPageBreak/>
              <w:t>Федерации</w:t>
            </w:r>
            <w:r>
              <w:t xml:space="preserve"> после 15 декабря текущего финансового года</w:t>
            </w:r>
            <w:r w:rsidRPr="005F0721">
              <w:t xml:space="preserve"> </w:t>
            </w:r>
            <w:r>
              <w:br/>
            </w:r>
            <w:r w:rsidRPr="005F0721">
              <w:t>и в связи с исполнением судебных актов, предусматривающих обращение взыскания на средства федерального бюджета;</w:t>
            </w:r>
          </w:p>
        </w:tc>
        <w:tc>
          <w:tcPr>
            <w:tcW w:w="3756" w:type="dxa"/>
          </w:tcPr>
          <w:p w:rsidR="0099540E" w:rsidRPr="00A224F8" w:rsidRDefault="0099540E" w:rsidP="001370A5">
            <w:pPr>
              <w:jc w:val="both"/>
            </w:pPr>
            <w:r w:rsidRPr="005F0721">
              <w:lastRenderedPageBreak/>
              <w:t>Минфин России</w:t>
            </w:r>
          </w:p>
        </w:tc>
        <w:tc>
          <w:tcPr>
            <w:tcW w:w="3217" w:type="dxa"/>
          </w:tcPr>
          <w:p w:rsidR="0099540E" w:rsidRPr="00A224F8" w:rsidRDefault="0099540E" w:rsidP="001370A5">
            <w:pPr>
              <w:jc w:val="both"/>
            </w:pPr>
            <w:r>
              <w:t xml:space="preserve">п.11.7. </w:t>
            </w:r>
            <w:r w:rsidRPr="00516B3A">
              <w:t>Порядк</w:t>
            </w:r>
            <w:r>
              <w:t>а</w:t>
            </w:r>
            <w:r w:rsidRPr="00516B3A">
              <w:t xml:space="preserve"> № 1</w:t>
            </w:r>
            <w:r>
              <w:t>87</w:t>
            </w:r>
            <w:r w:rsidRPr="00516B3A">
              <w:t>н</w:t>
            </w:r>
          </w:p>
        </w:tc>
      </w:tr>
      <w:tr w:rsidR="0099540E" w:rsidRPr="00844126" w:rsidTr="00FD72E7">
        <w:trPr>
          <w:trHeight w:val="1062"/>
        </w:trPr>
        <w:tc>
          <w:tcPr>
            <w:tcW w:w="2301" w:type="dxa"/>
            <w:vMerge/>
          </w:tcPr>
          <w:p w:rsidR="0099540E" w:rsidRPr="00844126" w:rsidRDefault="0099540E" w:rsidP="001370A5">
            <w:pPr>
              <w:jc w:val="both"/>
              <w:rPr>
                <w:i/>
                <w:iCs/>
              </w:rPr>
            </w:pPr>
          </w:p>
        </w:tc>
        <w:tc>
          <w:tcPr>
            <w:tcW w:w="6411" w:type="dxa"/>
            <w:shd w:val="clear" w:color="auto" w:fill="auto"/>
          </w:tcPr>
          <w:p w:rsidR="0099540E" w:rsidRPr="00516B3A" w:rsidRDefault="0099540E">
            <w:pPr>
              <w:jc w:val="both"/>
            </w:pPr>
            <w:r w:rsidRPr="00516B3A">
              <w:t xml:space="preserve">представления в Межрегиональное операционное УФК платежных документов на перечисление средств на открытые в подразделениях расчетной сети Банка России или кредитных организациях счета </w:t>
            </w:r>
            <w:r w:rsidRPr="00516B3A">
              <w:rPr>
                <w:b/>
                <w:bCs/>
              </w:rPr>
              <w:t>получателей средств федерального бюджета,</w:t>
            </w:r>
            <w:r w:rsidRPr="00516B3A">
              <w:t xml:space="preserve"> осуществляющих операции </w:t>
            </w:r>
            <w:r>
              <w:br/>
            </w:r>
            <w:r w:rsidRPr="00516B3A">
              <w:t xml:space="preserve">со средствами федерального бюджета на этих счетах </w:t>
            </w:r>
            <w:r>
              <w:br/>
            </w:r>
            <w:r w:rsidRPr="00516B3A">
              <w:t>в соответствии с бюджетным законодательством Российской Федерации, и (или) получателей средств федерального бюджета, находящихся за пределами Российской Федерации и получающих средства федерального бюджета в иностранной валюте</w:t>
            </w:r>
            <w:r>
              <w:t>;</w:t>
            </w:r>
          </w:p>
        </w:tc>
        <w:tc>
          <w:tcPr>
            <w:tcW w:w="3756" w:type="dxa"/>
            <w:shd w:val="clear" w:color="auto" w:fill="auto"/>
          </w:tcPr>
          <w:p w:rsidR="0099540E" w:rsidRPr="00516B3A" w:rsidRDefault="0099540E" w:rsidP="001370A5">
            <w:pPr>
              <w:jc w:val="both"/>
            </w:pPr>
            <w:r w:rsidRPr="00516B3A">
              <w:t>Главные распорядители средств федерального бюджета</w:t>
            </w:r>
          </w:p>
        </w:tc>
        <w:tc>
          <w:tcPr>
            <w:tcW w:w="3217" w:type="dxa"/>
            <w:shd w:val="clear" w:color="auto" w:fill="auto"/>
          </w:tcPr>
          <w:p w:rsidR="0099540E" w:rsidRPr="00516B3A" w:rsidRDefault="0099540E" w:rsidP="00CE4BB1">
            <w:pPr>
              <w:jc w:val="both"/>
            </w:pPr>
            <w:r w:rsidRPr="00516B3A">
              <w:t>п.2</w:t>
            </w:r>
            <w:r>
              <w:t>.</w:t>
            </w:r>
            <w:r w:rsidRPr="00516B3A">
              <w:t xml:space="preserve"> Порядка № 56н</w:t>
            </w:r>
            <w:r>
              <w:t xml:space="preserve"> </w:t>
            </w:r>
          </w:p>
        </w:tc>
      </w:tr>
      <w:tr w:rsidR="0099540E" w:rsidRPr="00844126" w:rsidTr="00FD72E7">
        <w:trPr>
          <w:trHeight w:val="177"/>
        </w:trPr>
        <w:tc>
          <w:tcPr>
            <w:tcW w:w="2301" w:type="dxa"/>
            <w:vMerge w:val="restart"/>
          </w:tcPr>
          <w:p w:rsidR="0099540E" w:rsidRPr="00844126" w:rsidRDefault="0099540E" w:rsidP="001370A5">
            <w:pPr>
              <w:jc w:val="both"/>
              <w:rPr>
                <w:i/>
                <w:iCs/>
              </w:rPr>
            </w:pPr>
            <w:r>
              <w:rPr>
                <w:i/>
                <w:iCs/>
              </w:rPr>
              <w:t xml:space="preserve">26 </w:t>
            </w:r>
            <w:r w:rsidRPr="00844126">
              <w:rPr>
                <w:i/>
                <w:iCs/>
              </w:rPr>
              <w:t xml:space="preserve">декабря </w:t>
            </w:r>
            <w:r>
              <w:rPr>
                <w:i/>
                <w:iCs/>
              </w:rPr>
              <w:t>201</w:t>
            </w:r>
            <w:r w:rsidRPr="000544B1">
              <w:rPr>
                <w:i/>
                <w:iCs/>
              </w:rPr>
              <w:t>8</w:t>
            </w:r>
            <w:r>
              <w:rPr>
                <w:i/>
                <w:iCs/>
              </w:rPr>
              <w:t xml:space="preserve"> г.</w:t>
            </w:r>
          </w:p>
        </w:tc>
        <w:tc>
          <w:tcPr>
            <w:tcW w:w="13384" w:type="dxa"/>
            <w:gridSpan w:val="3"/>
          </w:tcPr>
          <w:p w:rsidR="0099540E" w:rsidRPr="00516B3A" w:rsidRDefault="0099540E" w:rsidP="001370A5">
            <w:pPr>
              <w:jc w:val="both"/>
            </w:pPr>
            <w:r w:rsidRPr="00516B3A">
              <w:rPr>
                <w:b/>
                <w:bCs/>
              </w:rPr>
              <w:t>Последний день</w:t>
            </w:r>
            <w:r>
              <w:rPr>
                <w:b/>
                <w:bCs/>
              </w:rPr>
              <w:t>:</w:t>
            </w: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rPr>
                <w:b/>
                <w:bCs/>
              </w:rPr>
            </w:pPr>
            <w:r w:rsidRPr="00C14008">
              <w:t xml:space="preserve">представления в территориальные органы Федерального казначейства Уведомлений об уточнении вида и принадлежности платежа (код формы по КФД 0531809) (далее – Уведомление об уточнении), в целях уточнения ошибочно зачисленных на счет органа Федерального казначейства и предназначенных для уплаты на счет другого органа Федерального казначейства, учтенных как невыясненные поступления, зачисляемые в федеральный бюджет, для их уточнения </w:t>
            </w:r>
            <w:r w:rsidRPr="00C14008">
              <w:rPr>
                <w:b/>
              </w:rPr>
              <w:t>в текущем финансовом году</w:t>
            </w:r>
            <w:r w:rsidRPr="001370A5">
              <w:rPr>
                <w:vertAlign w:val="superscript"/>
              </w:rPr>
              <w:t>4</w:t>
            </w:r>
            <w:r>
              <w:rPr>
                <w:vertAlign w:val="superscript"/>
              </w:rPr>
              <w:t>*********</w:t>
            </w:r>
            <w:r w:rsidRPr="00C14008">
              <w:t>;</w:t>
            </w:r>
          </w:p>
        </w:tc>
        <w:tc>
          <w:tcPr>
            <w:tcW w:w="3756" w:type="dxa"/>
          </w:tcPr>
          <w:p w:rsidR="0099540E" w:rsidRPr="00495F42" w:rsidRDefault="0099540E" w:rsidP="001370A5">
            <w:pPr>
              <w:jc w:val="both"/>
              <w:rPr>
                <w:sz w:val="28"/>
                <w:szCs w:val="28"/>
              </w:rPr>
            </w:pPr>
            <w:r w:rsidRPr="00C14008">
              <w:t>Администраторы доходов бюджетов</w:t>
            </w:r>
          </w:p>
        </w:tc>
        <w:tc>
          <w:tcPr>
            <w:tcW w:w="3217" w:type="dxa"/>
          </w:tcPr>
          <w:p w:rsidR="0099540E" w:rsidRPr="00495F42" w:rsidRDefault="0099540E" w:rsidP="00191987">
            <w:pPr>
              <w:jc w:val="both"/>
            </w:pPr>
            <w:r w:rsidRPr="00C14008">
              <w:t xml:space="preserve">п.19. </w:t>
            </w:r>
            <w:r>
              <w:t>П</w:t>
            </w:r>
            <w:r w:rsidRPr="00C14008">
              <w:t>орядк</w:t>
            </w:r>
            <w:r>
              <w:t>а</w:t>
            </w:r>
            <w:r w:rsidRPr="00C14008">
              <w:t xml:space="preserve"> учета Федеральным казначейством поступлений в бюджетную систему Российской Федерации </w:t>
            </w:r>
            <w:r>
              <w:br/>
            </w:r>
            <w:r w:rsidRPr="00C14008">
              <w:t>и их распределения между бюджетами бюджетной системы Российской федерации</w:t>
            </w:r>
            <w:r>
              <w:t xml:space="preserve">, утвержденного  приказом Министерства финансов Российской Федерации от 18.12.2013 </w:t>
            </w:r>
            <w:r>
              <w:br/>
              <w:t xml:space="preserve">№ 125н </w:t>
            </w:r>
            <w:r w:rsidRPr="00C14008">
              <w:t>(далее – Порядок № 125н)</w:t>
            </w: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pPr>
            <w:r w:rsidRPr="00495F42">
              <w:t xml:space="preserve">доведения до управлений Федерального казначейства по субъектам Российской Федерации реквизитов открытого Межрегиональному операционному УФК счета № 40101 </w:t>
            </w:r>
            <w:r>
              <w:br/>
            </w:r>
            <w:r w:rsidRPr="00495F42">
              <w:t xml:space="preserve">с отличительным признаком «3» в четырнадцатом разряде </w:t>
            </w:r>
            <w:r w:rsidRPr="00495F42">
              <w:lastRenderedPageBreak/>
              <w:t>номера лицевого счета.</w:t>
            </w:r>
          </w:p>
        </w:tc>
        <w:tc>
          <w:tcPr>
            <w:tcW w:w="3756" w:type="dxa"/>
          </w:tcPr>
          <w:p w:rsidR="0099540E" w:rsidRPr="00495F42" w:rsidRDefault="0099540E" w:rsidP="001370A5">
            <w:pPr>
              <w:jc w:val="both"/>
            </w:pPr>
            <w:r w:rsidRPr="00495F42">
              <w:lastRenderedPageBreak/>
              <w:t>Межрегиональное операционное УФК</w:t>
            </w:r>
          </w:p>
        </w:tc>
        <w:tc>
          <w:tcPr>
            <w:tcW w:w="3217" w:type="dxa"/>
          </w:tcPr>
          <w:p w:rsidR="0099540E" w:rsidRPr="00495F42" w:rsidRDefault="0099540E" w:rsidP="000B6805">
            <w:pPr>
              <w:jc w:val="both"/>
            </w:pPr>
            <w:r w:rsidRPr="00495F42">
              <w:t xml:space="preserve">п.1.2. Положения Минфина России и Банка России </w:t>
            </w:r>
            <w:r>
              <w:br/>
            </w:r>
            <w:r w:rsidRPr="00495F42">
              <w:t>от 12.11.2008 № 127н /328-П</w:t>
            </w:r>
          </w:p>
          <w:p w:rsidR="0099540E" w:rsidRPr="00495F42" w:rsidRDefault="0099540E" w:rsidP="001370A5">
            <w:pPr>
              <w:jc w:val="both"/>
            </w:pP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pPr>
            <w:r w:rsidRPr="00495F42">
              <w:t>доведения до Межрегионального операционного УФК реквизитов открытых управлениям Федерального казначейства по субъектам Российской Федерации счетов             № 40101 с отличительным признаком «3» в четырнадцатом разряде номера лицевого счета.</w:t>
            </w:r>
          </w:p>
        </w:tc>
        <w:tc>
          <w:tcPr>
            <w:tcW w:w="3756" w:type="dxa"/>
          </w:tcPr>
          <w:p w:rsidR="0099540E" w:rsidRPr="00495F42" w:rsidRDefault="0099540E" w:rsidP="001370A5">
            <w:pPr>
              <w:jc w:val="both"/>
            </w:pPr>
            <w:r w:rsidRPr="00495F42">
              <w:t>Управления Федерального казначейства по субъектам Российской Федерации</w:t>
            </w:r>
          </w:p>
        </w:tc>
        <w:tc>
          <w:tcPr>
            <w:tcW w:w="3217" w:type="dxa"/>
          </w:tcPr>
          <w:p w:rsidR="0099540E" w:rsidRPr="00495F42" w:rsidRDefault="0099540E" w:rsidP="001370A5">
            <w:pPr>
              <w:jc w:val="both"/>
            </w:pPr>
            <w:r w:rsidRPr="00495F42">
              <w:t xml:space="preserve">п.1.2. Положения Минфина России и Банка России </w:t>
            </w:r>
            <w:r>
              <w:br/>
            </w:r>
            <w:r w:rsidRPr="00495F42">
              <w:t>от 12.11.2008 № 127н /328-П</w:t>
            </w:r>
          </w:p>
          <w:p w:rsidR="0099540E" w:rsidRPr="00495F42" w:rsidRDefault="0099540E" w:rsidP="001370A5">
            <w:pPr>
              <w:jc w:val="both"/>
            </w:pP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516B3A" w:rsidRDefault="0099540E">
            <w:pPr>
              <w:jc w:val="both"/>
              <w:rPr>
                <w:b/>
                <w:bCs/>
              </w:rPr>
            </w:pPr>
            <w:r w:rsidRPr="00516B3A">
              <w:t>представления в Межрегиональное операционное УФК расходных расписаний (код формы по КФД 0531722) (реестров расходных расписаний (код формы по КФД 0531723)) для доведения бюджетных ассигнований и (или) лимитов бюджетных обязательств до распорядителей и получателей средств федерального бюджета;</w:t>
            </w:r>
          </w:p>
        </w:tc>
        <w:tc>
          <w:tcPr>
            <w:tcW w:w="3756" w:type="dxa"/>
          </w:tcPr>
          <w:p w:rsidR="0099540E" w:rsidRPr="00516B3A" w:rsidRDefault="0099540E" w:rsidP="001370A5">
            <w:pPr>
              <w:jc w:val="both"/>
              <w:rPr>
                <w:sz w:val="28"/>
                <w:szCs w:val="28"/>
              </w:rPr>
            </w:pPr>
            <w:r w:rsidRPr="00516B3A">
              <w:t>Главные распорядители средств федерального бюджета</w:t>
            </w:r>
          </w:p>
        </w:tc>
        <w:tc>
          <w:tcPr>
            <w:tcW w:w="3217" w:type="dxa"/>
          </w:tcPr>
          <w:p w:rsidR="0099540E" w:rsidRPr="00516B3A" w:rsidRDefault="0099540E" w:rsidP="001B56A5">
            <w:pPr>
              <w:jc w:val="both"/>
            </w:pPr>
            <w:r w:rsidRPr="00516B3A">
              <w:t>п.2</w:t>
            </w:r>
            <w:r>
              <w:t>.</w:t>
            </w:r>
            <w:r w:rsidRPr="00516B3A">
              <w:t xml:space="preserve"> Порядка № 56н</w:t>
            </w:r>
            <w:r>
              <w:t xml:space="preserve"> </w:t>
            </w:r>
          </w:p>
        </w:tc>
      </w:tr>
      <w:tr w:rsidR="0099540E" w:rsidRPr="00844126" w:rsidTr="00FD72E7">
        <w:trPr>
          <w:trHeight w:val="353"/>
        </w:trPr>
        <w:tc>
          <w:tcPr>
            <w:tcW w:w="2301" w:type="dxa"/>
            <w:vMerge/>
          </w:tcPr>
          <w:p w:rsidR="0099540E" w:rsidRPr="00844126" w:rsidRDefault="0099540E" w:rsidP="001370A5">
            <w:pPr>
              <w:jc w:val="both"/>
              <w:rPr>
                <w:i/>
                <w:iCs/>
              </w:rPr>
            </w:pPr>
          </w:p>
        </w:tc>
        <w:tc>
          <w:tcPr>
            <w:tcW w:w="6411" w:type="dxa"/>
          </w:tcPr>
          <w:p w:rsidR="0099540E" w:rsidRPr="00516B3A" w:rsidRDefault="0099540E">
            <w:pPr>
              <w:jc w:val="both"/>
            </w:pPr>
            <w:r w:rsidRPr="00516B3A">
              <w:t>использования средств федерального бюджета текущего финансового года получателями средств федерального бюджета со счетов, открытых им в подразделениях расчетной сети Банка России или кредитных организациях на балансовом счете № 40106 «Средства, выделенные из федерального бюджета» (далее – счет № 40106);</w:t>
            </w:r>
          </w:p>
        </w:tc>
        <w:tc>
          <w:tcPr>
            <w:tcW w:w="3756" w:type="dxa"/>
          </w:tcPr>
          <w:p w:rsidR="0099540E" w:rsidRPr="00516B3A" w:rsidRDefault="0099540E" w:rsidP="001370A5">
            <w:pPr>
              <w:jc w:val="both"/>
            </w:pPr>
            <w:r w:rsidRPr="00516B3A">
              <w:t>Получатели средств федерального бюджета</w:t>
            </w:r>
          </w:p>
        </w:tc>
        <w:tc>
          <w:tcPr>
            <w:tcW w:w="3217" w:type="dxa"/>
          </w:tcPr>
          <w:p w:rsidR="0099540E" w:rsidRPr="00516B3A" w:rsidRDefault="0099540E" w:rsidP="001B56A5">
            <w:pPr>
              <w:jc w:val="both"/>
            </w:pPr>
            <w:r w:rsidRPr="00516B3A">
              <w:t>п.6</w:t>
            </w:r>
            <w:r>
              <w:t>.</w:t>
            </w:r>
            <w:r w:rsidRPr="00516B3A">
              <w:t xml:space="preserve"> Порядка № 56н</w:t>
            </w:r>
            <w:r>
              <w:t xml:space="preserve"> </w:t>
            </w:r>
          </w:p>
        </w:tc>
      </w:tr>
      <w:tr w:rsidR="0099540E" w:rsidRPr="00844126" w:rsidTr="00FD72E7">
        <w:trPr>
          <w:trHeight w:val="353"/>
        </w:trPr>
        <w:tc>
          <w:tcPr>
            <w:tcW w:w="2301" w:type="dxa"/>
            <w:vMerge/>
          </w:tcPr>
          <w:p w:rsidR="0099540E" w:rsidRPr="00844126" w:rsidRDefault="0099540E" w:rsidP="001370A5">
            <w:pPr>
              <w:jc w:val="both"/>
              <w:rPr>
                <w:i/>
                <w:iCs/>
              </w:rPr>
            </w:pPr>
          </w:p>
        </w:tc>
        <w:tc>
          <w:tcPr>
            <w:tcW w:w="6411" w:type="dxa"/>
          </w:tcPr>
          <w:p w:rsidR="0099540E" w:rsidRPr="00516B3A" w:rsidRDefault="0099540E">
            <w:pPr>
              <w:jc w:val="both"/>
            </w:pPr>
            <w:r>
              <w:t>принятия платежных документов (платежных поручений) по целевым расходам</w:t>
            </w:r>
          </w:p>
        </w:tc>
        <w:tc>
          <w:tcPr>
            <w:tcW w:w="3756" w:type="dxa"/>
          </w:tcPr>
          <w:p w:rsidR="0099540E" w:rsidRPr="00516B3A" w:rsidRDefault="0099540E" w:rsidP="001370A5">
            <w:pPr>
              <w:jc w:val="both"/>
            </w:pPr>
            <w:r w:rsidRPr="00E86F0F">
              <w:t>Территориальные органы Федерального казначейства</w:t>
            </w:r>
          </w:p>
        </w:tc>
        <w:tc>
          <w:tcPr>
            <w:tcW w:w="3217" w:type="dxa"/>
          </w:tcPr>
          <w:p w:rsidR="0099540E" w:rsidRPr="00516B3A" w:rsidRDefault="0099540E" w:rsidP="00EE0504">
            <w:pPr>
              <w:jc w:val="both"/>
            </w:pPr>
            <w:r>
              <w:t xml:space="preserve">п.20. Порядка 32н  </w:t>
            </w:r>
          </w:p>
        </w:tc>
      </w:tr>
      <w:tr w:rsidR="0099540E" w:rsidRPr="00844126" w:rsidTr="000544B1">
        <w:trPr>
          <w:trHeight w:val="623"/>
        </w:trPr>
        <w:tc>
          <w:tcPr>
            <w:tcW w:w="2301" w:type="dxa"/>
            <w:vMerge/>
          </w:tcPr>
          <w:p w:rsidR="0099540E" w:rsidRPr="00844126" w:rsidRDefault="0099540E" w:rsidP="001370A5">
            <w:pPr>
              <w:jc w:val="both"/>
              <w:rPr>
                <w:i/>
                <w:iCs/>
              </w:rPr>
            </w:pPr>
          </w:p>
        </w:tc>
        <w:tc>
          <w:tcPr>
            <w:tcW w:w="6411" w:type="dxa"/>
          </w:tcPr>
          <w:p w:rsidR="0099540E" w:rsidRPr="00495F42" w:rsidRDefault="0099540E">
            <w:pPr>
              <w:pStyle w:val="ConsPlusNormal"/>
              <w:jc w:val="both"/>
              <w:rPr>
                <w:b w:val="0"/>
                <w:bCs w:val="0"/>
                <w:sz w:val="24"/>
                <w:szCs w:val="24"/>
              </w:rPr>
            </w:pPr>
            <w:r w:rsidRPr="00495F42">
              <w:rPr>
                <w:b w:val="0"/>
                <w:bCs w:val="0"/>
                <w:sz w:val="24"/>
                <w:szCs w:val="24"/>
              </w:rPr>
              <w:t>представления в управления Федерального казначейства по субъектам Российской Федерации Заявок на возврат, необходимых для осуществления возврата излишне уплаченных (взысканных) сумм акцизов на автомобильный бензин, прямогонный бензин, дизельное топливо, моторные масла для дизельных и (или) карбюраторных (</w:t>
            </w:r>
            <w:proofErr w:type="spellStart"/>
            <w:r w:rsidRPr="00495F42">
              <w:rPr>
                <w:b w:val="0"/>
                <w:bCs w:val="0"/>
                <w:sz w:val="24"/>
                <w:szCs w:val="24"/>
              </w:rPr>
              <w:t>инжекторных</w:t>
            </w:r>
            <w:proofErr w:type="spellEnd"/>
            <w:r w:rsidRPr="00495F42">
              <w:rPr>
                <w:b w:val="0"/>
                <w:bCs w:val="0"/>
                <w:sz w:val="24"/>
                <w:szCs w:val="24"/>
              </w:rPr>
              <w:t xml:space="preserve">) двигателей, производимых на территории Российской Федерации (далее – акцизы на нефтепродукты) или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w:t>
            </w:r>
            <w:r w:rsidRPr="00495F42">
              <w:rPr>
                <w:b w:val="0"/>
                <w:bCs w:val="0"/>
                <w:sz w:val="24"/>
                <w:szCs w:val="24"/>
              </w:rPr>
              <w:lastRenderedPageBreak/>
              <w:t>иного фруктового сусла, и (или) винного дистиллята, и (или) фруктового дистиллята (далее – акцизы на крепкую алкогольную продукцию) в текущем финансовом году********;</w:t>
            </w:r>
          </w:p>
        </w:tc>
        <w:tc>
          <w:tcPr>
            <w:tcW w:w="3756" w:type="dxa"/>
          </w:tcPr>
          <w:p w:rsidR="0099540E" w:rsidRPr="00495F42" w:rsidRDefault="0099540E" w:rsidP="001370A5">
            <w:pPr>
              <w:jc w:val="both"/>
            </w:pPr>
            <w:r w:rsidRPr="00495F42">
              <w:lastRenderedPageBreak/>
              <w:t>Администраторы доходов бюджета - налоговые органы</w:t>
            </w:r>
          </w:p>
        </w:tc>
        <w:tc>
          <w:tcPr>
            <w:tcW w:w="3217" w:type="dxa"/>
          </w:tcPr>
          <w:p w:rsidR="0099540E" w:rsidRPr="00495F42" w:rsidRDefault="0099540E" w:rsidP="001370A5">
            <w:pPr>
              <w:jc w:val="both"/>
            </w:pPr>
            <w:r w:rsidRPr="00495F42">
              <w:t>п.44. Порядка № 125н</w:t>
            </w:r>
          </w:p>
        </w:tc>
      </w:tr>
      <w:tr w:rsidR="0099540E" w:rsidRPr="00844126" w:rsidTr="00FD72E7">
        <w:trPr>
          <w:trHeight w:val="1203"/>
        </w:trPr>
        <w:tc>
          <w:tcPr>
            <w:tcW w:w="2301" w:type="dxa"/>
            <w:vMerge/>
          </w:tcPr>
          <w:p w:rsidR="0099540E" w:rsidRPr="00844126" w:rsidRDefault="0099540E" w:rsidP="001370A5">
            <w:pPr>
              <w:jc w:val="both"/>
              <w:rPr>
                <w:i/>
                <w:iCs/>
              </w:rPr>
            </w:pPr>
          </w:p>
        </w:tc>
        <w:tc>
          <w:tcPr>
            <w:tcW w:w="6411" w:type="dxa"/>
          </w:tcPr>
          <w:p w:rsidR="0099540E" w:rsidRPr="001370A5" w:rsidRDefault="0099540E">
            <w:pPr>
              <w:jc w:val="both"/>
            </w:pPr>
            <w:r w:rsidRPr="001370A5">
              <w:t>направления в территориальные органы Федерального казначейства Реестров администрируемых доходов</w:t>
            </w:r>
            <w:r>
              <w:t xml:space="preserve"> </w:t>
            </w:r>
            <w:r w:rsidRPr="001370A5">
              <w:t xml:space="preserve">(код формы по КФД 0531975), сформированных главными администраторами доходов бюджетов бюджетной системы Российской Федерации, исполнение которых необходимо осуществить </w:t>
            </w:r>
            <w:r w:rsidRPr="001370A5">
              <w:rPr>
                <w:b/>
              </w:rPr>
              <w:t>в текущем финансовом году</w:t>
            </w:r>
            <w:r w:rsidRPr="001370A5">
              <w:t>;</w:t>
            </w:r>
          </w:p>
        </w:tc>
        <w:tc>
          <w:tcPr>
            <w:tcW w:w="3756" w:type="dxa"/>
          </w:tcPr>
          <w:p w:rsidR="0099540E" w:rsidRPr="001370A5" w:rsidRDefault="0099540E" w:rsidP="001370A5">
            <w:pPr>
              <w:jc w:val="both"/>
            </w:pPr>
            <w:r w:rsidRPr="001370A5">
              <w:t>Главные администраторы доходов бюджетов бюджетной системы Российской Федерации</w:t>
            </w:r>
          </w:p>
        </w:tc>
        <w:tc>
          <w:tcPr>
            <w:tcW w:w="3217" w:type="dxa"/>
          </w:tcPr>
          <w:p w:rsidR="0099540E" w:rsidRPr="001370A5" w:rsidRDefault="0099540E" w:rsidP="001370A5">
            <w:pPr>
              <w:jc w:val="both"/>
            </w:pPr>
            <w:r w:rsidRPr="001370A5">
              <w:t xml:space="preserve">Письмо Федерального казначейства от 30.12.2016 №07-04-05/05-1076 </w:t>
            </w:r>
            <w:r>
              <w:t>«</w:t>
            </w:r>
            <w:r w:rsidRPr="001370A5">
              <w:t>О порядке обработки Реестра администрируемых доходов</w:t>
            </w:r>
            <w:r>
              <w:t>»;</w:t>
            </w:r>
          </w:p>
          <w:p w:rsidR="0099540E" w:rsidRPr="001370A5" w:rsidRDefault="0099540E">
            <w:pPr>
              <w:jc w:val="both"/>
            </w:pPr>
            <w:r w:rsidRPr="001370A5">
              <w:t xml:space="preserve">Письмо Федерального казначейства от 19.02.2016 №07-04-05/05-126 </w:t>
            </w:r>
            <w:r>
              <w:t>«</w:t>
            </w:r>
            <w:r w:rsidRPr="001370A5">
              <w:t>О порядке обработки Реестра администрируемых доходов</w:t>
            </w:r>
            <w:r>
              <w:t>»</w:t>
            </w:r>
          </w:p>
        </w:tc>
      </w:tr>
      <w:tr w:rsidR="0099540E" w:rsidRPr="00844126" w:rsidTr="00FD72E7">
        <w:trPr>
          <w:trHeight w:val="171"/>
        </w:trPr>
        <w:tc>
          <w:tcPr>
            <w:tcW w:w="2301" w:type="dxa"/>
            <w:vMerge w:val="restart"/>
          </w:tcPr>
          <w:p w:rsidR="0099540E" w:rsidRPr="00350DCB" w:rsidRDefault="0099540E" w:rsidP="001370A5">
            <w:pPr>
              <w:jc w:val="both"/>
              <w:rPr>
                <w:i/>
                <w:iCs/>
              </w:rPr>
            </w:pPr>
            <w:r>
              <w:rPr>
                <w:i/>
                <w:iCs/>
              </w:rPr>
              <w:t xml:space="preserve">27 </w:t>
            </w:r>
            <w:r w:rsidRPr="00350DCB">
              <w:rPr>
                <w:i/>
                <w:iCs/>
              </w:rPr>
              <w:t xml:space="preserve">декабря </w:t>
            </w:r>
            <w:r>
              <w:rPr>
                <w:i/>
                <w:iCs/>
              </w:rPr>
              <w:t>201</w:t>
            </w:r>
            <w:r>
              <w:rPr>
                <w:i/>
                <w:iCs/>
                <w:lang w:val="en-US"/>
              </w:rPr>
              <w:t>8</w:t>
            </w:r>
            <w:r w:rsidRPr="00350DCB">
              <w:rPr>
                <w:i/>
                <w:iCs/>
              </w:rPr>
              <w:t xml:space="preserve"> г.</w:t>
            </w:r>
          </w:p>
        </w:tc>
        <w:tc>
          <w:tcPr>
            <w:tcW w:w="13384" w:type="dxa"/>
            <w:gridSpan w:val="3"/>
          </w:tcPr>
          <w:p w:rsidR="0099540E" w:rsidRPr="00495F42" w:rsidRDefault="0099540E" w:rsidP="001370A5">
            <w:pPr>
              <w:jc w:val="both"/>
            </w:pPr>
            <w:r w:rsidRPr="00495F42">
              <w:rPr>
                <w:b/>
                <w:bCs/>
              </w:rPr>
              <w:t>Последний день:</w:t>
            </w:r>
          </w:p>
        </w:tc>
      </w:tr>
      <w:tr w:rsidR="0099540E" w:rsidRPr="00844126" w:rsidTr="00FD72E7">
        <w:trPr>
          <w:trHeight w:val="636"/>
        </w:trPr>
        <w:tc>
          <w:tcPr>
            <w:tcW w:w="2301" w:type="dxa"/>
            <w:vMerge/>
          </w:tcPr>
          <w:p w:rsidR="0099540E" w:rsidRPr="00844126" w:rsidRDefault="0099540E" w:rsidP="001370A5">
            <w:pPr>
              <w:jc w:val="both"/>
              <w:rPr>
                <w:i/>
                <w:iCs/>
              </w:rPr>
            </w:pPr>
          </w:p>
        </w:tc>
        <w:tc>
          <w:tcPr>
            <w:tcW w:w="6411" w:type="dxa"/>
            <w:shd w:val="clear" w:color="auto" w:fill="auto"/>
          </w:tcPr>
          <w:p w:rsidR="0099540E" w:rsidRDefault="0099540E">
            <w:pPr>
              <w:autoSpaceDE w:val="0"/>
              <w:autoSpaceDN w:val="0"/>
              <w:adjustRightInd w:val="0"/>
              <w:jc w:val="both"/>
              <w:rPr>
                <w:b/>
              </w:rPr>
            </w:pPr>
            <w:r w:rsidRPr="00495F42">
              <w:t xml:space="preserve">перечисления 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 и иных юридических лиц (их обособленных подразделений), не являющихся участниками бюджетного процесса, в случаях, установленных законодательными и нормативными правовыми актами Российской Федерации (далее – </w:t>
            </w:r>
            <w:proofErr w:type="spellStart"/>
            <w:r w:rsidRPr="00495F42">
              <w:t>неучастники</w:t>
            </w:r>
            <w:proofErr w:type="spellEnd"/>
            <w:r w:rsidRPr="00495F42">
              <w:t xml:space="preserve"> бюджетного процесса), со счетов, </w:t>
            </w:r>
            <w:r w:rsidRPr="00495F42">
              <w:rPr>
                <w:b/>
              </w:rPr>
              <w:t>открытых территориальным органам Федерального казначейства в подразделениях Банка России на балансовых счетах:</w:t>
            </w:r>
          </w:p>
          <w:p w:rsidR="0099540E" w:rsidRDefault="0099540E">
            <w:pPr>
              <w:ind w:firstLine="490"/>
              <w:jc w:val="both"/>
            </w:pPr>
            <w:r w:rsidRPr="00495F42">
              <w:rPr>
                <w:b/>
              </w:rPr>
              <w:t>- № 40302</w:t>
            </w:r>
            <w:r w:rsidRPr="00495F42">
              <w:t xml:space="preserve"> «Средства, поступающие во временное распоряжение» (далее – счет № 40302),</w:t>
            </w:r>
          </w:p>
          <w:p w:rsidR="0099540E" w:rsidRPr="00495F42" w:rsidRDefault="0099540E">
            <w:pPr>
              <w:ind w:firstLine="490"/>
              <w:jc w:val="both"/>
            </w:pPr>
            <w:r w:rsidRPr="00495F42">
              <w:rPr>
                <w:b/>
              </w:rPr>
              <w:t>- № 40501</w:t>
            </w:r>
            <w:r w:rsidRPr="00495F42">
              <w:t xml:space="preserve"> «Счета организаций, находящихся в федеральной собственности. Финансовые организации» (далее – счет № 40501),</w:t>
            </w:r>
          </w:p>
          <w:p w:rsidR="0099540E" w:rsidRPr="00495F42" w:rsidRDefault="0099540E">
            <w:pPr>
              <w:jc w:val="both"/>
              <w:rPr>
                <w:b/>
              </w:rPr>
            </w:pPr>
            <w:r w:rsidRPr="00495F42">
              <w:t xml:space="preserve">а также остатков средств, поступающих в бюджеты государственных внебюджетных фондов Российской </w:t>
            </w:r>
            <w:r w:rsidRPr="00495F42">
              <w:lastRenderedPageBreak/>
              <w:t xml:space="preserve">Федерации со счетов, </w:t>
            </w:r>
            <w:r w:rsidRPr="00495F42">
              <w:rPr>
                <w:b/>
              </w:rPr>
              <w:t>открытых территориальным органам Федерального казначейства на балансовых счетах:</w:t>
            </w:r>
          </w:p>
          <w:p w:rsidR="0099540E" w:rsidRPr="00495F42" w:rsidRDefault="0099540E">
            <w:pPr>
              <w:ind w:firstLine="490"/>
              <w:jc w:val="both"/>
            </w:pPr>
            <w:r w:rsidRPr="00495F42">
              <w:rPr>
                <w:b/>
              </w:rPr>
              <w:t xml:space="preserve">- № 40401 </w:t>
            </w:r>
            <w:r w:rsidRPr="00495F42">
              <w:t>«Пенсионный фонд Российской Федерации» (далее - счет № 40401),</w:t>
            </w:r>
          </w:p>
          <w:p w:rsidR="0099540E" w:rsidRPr="00495F42" w:rsidRDefault="0099540E">
            <w:pPr>
              <w:ind w:firstLine="490"/>
              <w:jc w:val="both"/>
            </w:pPr>
            <w:r w:rsidRPr="00495F42">
              <w:rPr>
                <w:b/>
              </w:rPr>
              <w:t>- № 40402</w:t>
            </w:r>
            <w:r w:rsidRPr="00495F42">
              <w:t xml:space="preserve"> «Фонд социального страхования Российской Федерации» (далее - счет № 40402),</w:t>
            </w:r>
          </w:p>
          <w:p w:rsidR="0099540E" w:rsidRPr="00495F42" w:rsidRDefault="0099540E">
            <w:pPr>
              <w:jc w:val="both"/>
            </w:pPr>
            <w:r w:rsidRPr="00495F42">
              <w:t xml:space="preserve">со счета открытого </w:t>
            </w:r>
            <w:r w:rsidRPr="00495F42">
              <w:rPr>
                <w:b/>
              </w:rPr>
              <w:t>Межрегиональному операционному УФК на балансовом счете:</w:t>
            </w:r>
          </w:p>
          <w:p w:rsidR="0099540E" w:rsidRPr="00495F42" w:rsidRDefault="0099540E">
            <w:pPr>
              <w:ind w:firstLine="490"/>
              <w:jc w:val="both"/>
            </w:pPr>
            <w:r w:rsidRPr="00495F42">
              <w:rPr>
                <w:b/>
              </w:rPr>
              <w:t>- № 40403</w:t>
            </w:r>
            <w:r w:rsidRPr="00495F42">
              <w:t xml:space="preserve"> «Федеральный фонд обязательного медицинского страхования» (далее - счет № 40403)</w:t>
            </w:r>
          </w:p>
          <w:p w:rsidR="0099540E" w:rsidRPr="00495F42" w:rsidRDefault="0099540E">
            <w:pPr>
              <w:jc w:val="both"/>
            </w:pPr>
            <w:r w:rsidRPr="00495F42">
              <w:rPr>
                <w:b/>
              </w:rPr>
              <w:t xml:space="preserve">на счет № 40105810645010004901, открытый Межрегиональному операционному УФК </w:t>
            </w:r>
            <w:r w:rsidRPr="00495F42">
              <w:t>(далее – отдельный счет МОУ ФК № 40105).</w:t>
            </w:r>
          </w:p>
        </w:tc>
        <w:tc>
          <w:tcPr>
            <w:tcW w:w="3756" w:type="dxa"/>
            <w:shd w:val="clear" w:color="auto" w:fill="auto"/>
          </w:tcPr>
          <w:p w:rsidR="0099540E" w:rsidRPr="00495F42" w:rsidRDefault="0099540E" w:rsidP="001370A5">
            <w:pPr>
              <w:jc w:val="both"/>
            </w:pPr>
            <w:r w:rsidRPr="00495F42">
              <w:lastRenderedPageBreak/>
              <w:t>Территориальные органы  Федерального казначейства</w:t>
            </w:r>
          </w:p>
          <w:p w:rsidR="0099540E" w:rsidRPr="00495F42" w:rsidRDefault="0099540E" w:rsidP="001370A5">
            <w:pPr>
              <w:jc w:val="both"/>
            </w:pPr>
          </w:p>
        </w:tc>
        <w:tc>
          <w:tcPr>
            <w:tcW w:w="3217" w:type="dxa"/>
            <w:shd w:val="clear" w:color="auto" w:fill="auto"/>
          </w:tcPr>
          <w:p w:rsidR="0099540E" w:rsidRPr="00495F42" w:rsidRDefault="0099540E" w:rsidP="001370A5">
            <w:pPr>
              <w:jc w:val="both"/>
            </w:pPr>
            <w:r w:rsidRPr="00495F42">
              <w:t xml:space="preserve">Указание Центрального банка Российской Федерации  от 30.06.2017 </w:t>
            </w:r>
            <w:r>
              <w:br/>
            </w:r>
            <w:r w:rsidRPr="00495F42">
              <w:t>№ 4442-У</w:t>
            </w:r>
            <w:r>
              <w:t xml:space="preserve"> «О правилах осуществления перевода остатков денежных средств со счетов территориальных органов Федерального казначейства» (в ред. Указаний Банка России </w:t>
            </w:r>
            <w:r>
              <w:br/>
              <w:t xml:space="preserve">от 23.01.2018 N 4701-У, </w:t>
            </w:r>
            <w:r>
              <w:br/>
              <w:t>от 06.07.2018 N 4856-У) (далее – Указание 4442-У)</w:t>
            </w:r>
            <w:r w:rsidRPr="00495F42">
              <w:t>;</w:t>
            </w:r>
          </w:p>
          <w:p w:rsidR="0099540E" w:rsidRPr="00495F42" w:rsidRDefault="0099540E" w:rsidP="001370A5">
            <w:pPr>
              <w:jc w:val="both"/>
            </w:pPr>
          </w:p>
          <w:p w:rsidR="0099540E" w:rsidRPr="00495F42" w:rsidRDefault="0099540E" w:rsidP="001370A5">
            <w:pPr>
              <w:jc w:val="both"/>
            </w:pPr>
            <w:r>
              <w:t xml:space="preserve">Порядок перечисления остатков средств со счетов, открытых территориальным органам Федерального </w:t>
            </w:r>
            <w:r>
              <w:lastRenderedPageBreak/>
              <w:t xml:space="preserve">казначейства </w:t>
            </w:r>
            <w:r>
              <w:br/>
              <w:t xml:space="preserve">в подразделениях Центрального банка Российской Федерации, </w:t>
            </w:r>
            <w:r>
              <w:br/>
              <w:t>на единый счет федерального бюджета и их возврата на указанные счета, утвержденный п</w:t>
            </w:r>
            <w:r w:rsidRPr="00495F42">
              <w:t>риказ</w:t>
            </w:r>
            <w:r>
              <w:t>ом</w:t>
            </w:r>
            <w:r w:rsidRPr="00495F42">
              <w:t xml:space="preserve"> Минфина России </w:t>
            </w:r>
            <w:r>
              <w:br/>
            </w:r>
            <w:r w:rsidRPr="00495F42">
              <w:t>от 14.12.2016 № 234н</w:t>
            </w:r>
            <w:r>
              <w:t xml:space="preserve"> (далее – Приказ № 234н)</w:t>
            </w:r>
            <w:r w:rsidRPr="00495F42">
              <w:t>;</w:t>
            </w:r>
          </w:p>
          <w:p w:rsidR="0099540E" w:rsidRPr="00495F42" w:rsidRDefault="0099540E" w:rsidP="001370A5">
            <w:pPr>
              <w:jc w:val="both"/>
            </w:pPr>
          </w:p>
          <w:p w:rsidR="0099540E" w:rsidRPr="00495F42" w:rsidRDefault="0099540E" w:rsidP="009C4084">
            <w:pPr>
              <w:jc w:val="both"/>
            </w:pPr>
            <w:r w:rsidRPr="00495F42">
              <w:t xml:space="preserve">п.2.3. </w:t>
            </w:r>
            <w:r>
              <w:t xml:space="preserve">Порядка обмена информацией между Межрегиональным операционным управлением Федерального казначейства и территориальными органами Федерального казначейства при перечислении 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 и иных юридических лиц, не являющихся участниками бюджетного процесса, лицевые счета которым в установленных законодательством Российской Федерации </w:t>
            </w:r>
            <w:r>
              <w:lastRenderedPageBreak/>
              <w:t>случаях открыты в территориальных органах Федерального казначейства, а также остатков средств, поступающих в бюджеты государственных внебюджетных фондов Российской Федерации с соответствующих счетов территориальных органов Федерального казначейства на единый счет федерального бюджета, а также их возврата на указанные счета, утвержденного п</w:t>
            </w:r>
            <w:r w:rsidRPr="00495F42">
              <w:t>риказ</w:t>
            </w:r>
            <w:r>
              <w:t>ом</w:t>
            </w:r>
            <w:r w:rsidRPr="00495F42">
              <w:t xml:space="preserve"> Федерального казначейства от 30.12.2016 № 518 </w:t>
            </w:r>
            <w:r>
              <w:t>(далее – Приказ № 518)</w:t>
            </w:r>
          </w:p>
        </w:tc>
      </w:tr>
      <w:tr w:rsidR="0099540E" w:rsidRPr="00844126" w:rsidTr="00FD72E7">
        <w:trPr>
          <w:trHeight w:val="171"/>
        </w:trPr>
        <w:tc>
          <w:tcPr>
            <w:tcW w:w="2301" w:type="dxa"/>
            <w:vMerge/>
          </w:tcPr>
          <w:p w:rsidR="0099540E" w:rsidRPr="00844126" w:rsidRDefault="0099540E" w:rsidP="001370A5">
            <w:pPr>
              <w:jc w:val="both"/>
              <w:rPr>
                <w:i/>
                <w:iCs/>
              </w:rPr>
            </w:pPr>
          </w:p>
        </w:tc>
        <w:tc>
          <w:tcPr>
            <w:tcW w:w="6411" w:type="dxa"/>
          </w:tcPr>
          <w:p w:rsidR="0099540E" w:rsidRPr="00C943EE" w:rsidRDefault="0099540E">
            <w:pPr>
              <w:jc w:val="both"/>
            </w:pPr>
            <w:r w:rsidRPr="00844126">
              <w:t xml:space="preserve">представления в Межрегиональное операционное УФК расходных расписаний </w:t>
            </w:r>
            <w:r>
              <w:t xml:space="preserve">(код формы по КФД 0531722) </w:t>
            </w:r>
            <w:r w:rsidRPr="00844126">
              <w:t>для доведения бюджетных ассигнований до администраторов источников финансирования дефицита федерального бюджета;</w:t>
            </w:r>
          </w:p>
        </w:tc>
        <w:tc>
          <w:tcPr>
            <w:tcW w:w="3756" w:type="dxa"/>
          </w:tcPr>
          <w:p w:rsidR="0099540E" w:rsidRPr="00844126" w:rsidRDefault="0099540E" w:rsidP="001370A5">
            <w:pPr>
              <w:jc w:val="both"/>
            </w:pPr>
            <w:r w:rsidRPr="00844126">
              <w:t>Главные администраторы источников финансирования дефицита федерального бюджета</w:t>
            </w:r>
          </w:p>
        </w:tc>
        <w:tc>
          <w:tcPr>
            <w:tcW w:w="3217" w:type="dxa"/>
          </w:tcPr>
          <w:p w:rsidR="0099540E" w:rsidRPr="00844126" w:rsidRDefault="0099540E" w:rsidP="00B90775">
            <w:pPr>
              <w:jc w:val="both"/>
            </w:pPr>
            <w:r w:rsidRPr="00844126">
              <w:t>п.2</w:t>
            </w:r>
            <w:r>
              <w:t>.</w:t>
            </w:r>
            <w:r w:rsidRPr="00844126">
              <w:t xml:space="preserve"> Порядка № 56н</w:t>
            </w:r>
            <w:r>
              <w:t xml:space="preserve"> </w:t>
            </w:r>
          </w:p>
        </w:tc>
      </w:tr>
      <w:tr w:rsidR="0099540E" w:rsidRPr="00844126" w:rsidTr="00FD72E7">
        <w:trPr>
          <w:trHeight w:val="969"/>
        </w:trPr>
        <w:tc>
          <w:tcPr>
            <w:tcW w:w="2301" w:type="dxa"/>
            <w:vMerge/>
          </w:tcPr>
          <w:p w:rsidR="0099540E" w:rsidRPr="00844126" w:rsidRDefault="0099540E" w:rsidP="001370A5">
            <w:pPr>
              <w:jc w:val="both"/>
              <w:rPr>
                <w:i/>
                <w:iCs/>
              </w:rPr>
            </w:pPr>
          </w:p>
        </w:tc>
        <w:tc>
          <w:tcPr>
            <w:tcW w:w="6411" w:type="dxa"/>
            <w:shd w:val="clear" w:color="auto" w:fill="auto"/>
          </w:tcPr>
          <w:p w:rsidR="0099540E" w:rsidRPr="00844126" w:rsidRDefault="0099540E">
            <w:pPr>
              <w:jc w:val="both"/>
            </w:pPr>
            <w:r w:rsidRPr="00844126">
              <w:t xml:space="preserve">представления в Межрегиональное операционное УФК платежных документов по платежам, осуществляемым в иностранной валюте с датой валютирования не позднее </w:t>
            </w:r>
            <w:r>
              <w:br/>
              <w:t xml:space="preserve">28 </w:t>
            </w:r>
            <w:r w:rsidRPr="00844126">
              <w:t xml:space="preserve">декабря </w:t>
            </w:r>
            <w:r>
              <w:t>201</w:t>
            </w:r>
            <w:r w:rsidRPr="001370A5">
              <w:t>8</w:t>
            </w:r>
            <w:r>
              <w:t xml:space="preserve"> </w:t>
            </w:r>
            <w:r w:rsidRPr="00844126">
              <w:t>г.</w:t>
            </w:r>
            <w:r>
              <w:t xml:space="preserve"> включительно</w:t>
            </w:r>
            <w:r w:rsidRPr="00844126">
              <w:t>;</w:t>
            </w:r>
          </w:p>
        </w:tc>
        <w:tc>
          <w:tcPr>
            <w:tcW w:w="3756" w:type="dxa"/>
            <w:shd w:val="clear" w:color="auto" w:fill="auto"/>
          </w:tcPr>
          <w:p w:rsidR="0099540E" w:rsidRPr="00844126" w:rsidRDefault="0099540E" w:rsidP="001370A5">
            <w:pPr>
              <w:ind w:right="-108"/>
              <w:jc w:val="both"/>
            </w:pPr>
            <w:r w:rsidRPr="00844126">
              <w:t>Главные распорядители средств федерального бюджета (главные администраторы источников финансирования дефицита федерального бюджета)</w:t>
            </w:r>
          </w:p>
        </w:tc>
        <w:tc>
          <w:tcPr>
            <w:tcW w:w="3217" w:type="dxa"/>
            <w:shd w:val="clear" w:color="auto" w:fill="auto"/>
          </w:tcPr>
          <w:p w:rsidR="0099540E" w:rsidRPr="00844126" w:rsidRDefault="0099540E" w:rsidP="005E7727">
            <w:pPr>
              <w:jc w:val="both"/>
            </w:pPr>
            <w:r w:rsidRPr="00844126">
              <w:t>п.2</w:t>
            </w:r>
            <w:r>
              <w:t>.</w:t>
            </w:r>
            <w:r w:rsidRPr="00844126">
              <w:t xml:space="preserve"> Порядка № 56н</w:t>
            </w:r>
            <w:r>
              <w:t xml:space="preserve"> Примечание: последним рабочим днем для </w:t>
            </w:r>
            <w:r w:rsidRPr="004E3D1E">
              <w:t>осуществления</w:t>
            </w:r>
            <w:r>
              <w:t xml:space="preserve"> операций в иностранной валюте считается </w:t>
            </w:r>
            <w:r w:rsidRPr="004E3D1E">
              <w:t xml:space="preserve">календарный день, не являющийся выходным </w:t>
            </w:r>
            <w:r>
              <w:t>и</w:t>
            </w:r>
            <w:r w:rsidRPr="004E3D1E">
              <w:t xml:space="preserve"> праздничным днем</w:t>
            </w:r>
            <w:r>
              <w:t xml:space="preserve"> в соответствии с </w:t>
            </w:r>
            <w:r w:rsidRPr="004E3D1E">
              <w:t xml:space="preserve">законодательством Российской Федерации и  </w:t>
            </w:r>
            <w:r w:rsidRPr="004E3D1E">
              <w:lastRenderedPageBreak/>
              <w:t>стран</w:t>
            </w:r>
            <w:r>
              <w:t>ы</w:t>
            </w:r>
            <w:r w:rsidRPr="004E3D1E">
              <w:t>-эмитент</w:t>
            </w:r>
            <w:r>
              <w:t>а</w:t>
            </w:r>
            <w:r w:rsidRPr="004E3D1E">
              <w:t xml:space="preserve"> соответствующей </w:t>
            </w:r>
            <w:r>
              <w:t xml:space="preserve">иностранной </w:t>
            </w:r>
            <w:r w:rsidRPr="004E3D1E">
              <w:t>валюты</w:t>
            </w:r>
            <w:r>
              <w:t xml:space="preserve"> (28 декабря 2018 г.)</w:t>
            </w:r>
          </w:p>
        </w:tc>
      </w:tr>
      <w:tr w:rsidR="0099540E" w:rsidRPr="00844126" w:rsidTr="00FD72E7">
        <w:trPr>
          <w:trHeight w:val="1279"/>
        </w:trPr>
        <w:tc>
          <w:tcPr>
            <w:tcW w:w="2301" w:type="dxa"/>
            <w:vMerge/>
          </w:tcPr>
          <w:p w:rsidR="0099540E" w:rsidRPr="00844126" w:rsidRDefault="0099540E" w:rsidP="001370A5">
            <w:pPr>
              <w:jc w:val="both"/>
              <w:rPr>
                <w:i/>
                <w:iCs/>
              </w:rPr>
            </w:pPr>
          </w:p>
        </w:tc>
        <w:tc>
          <w:tcPr>
            <w:tcW w:w="6411" w:type="dxa"/>
          </w:tcPr>
          <w:p w:rsidR="0099540E" w:rsidRPr="00844126" w:rsidRDefault="0099540E">
            <w:pPr>
              <w:jc w:val="both"/>
            </w:pPr>
            <w:r w:rsidRPr="00844126">
              <w:t xml:space="preserve">представления в территориальные органы Федерального казначейства платежных и иных документов для осуществления операций по выплатам за счет наличных денег. При этом дата составления документа в поле «дата» платежного документа не должна быть позднее </w:t>
            </w:r>
            <w:r>
              <w:t>27</w:t>
            </w:r>
            <w:r w:rsidRPr="00844126">
              <w:t xml:space="preserve"> декабря </w:t>
            </w:r>
            <w:r>
              <w:t>201</w:t>
            </w:r>
            <w:r w:rsidRPr="001370A5">
              <w:t>8</w:t>
            </w:r>
            <w:r>
              <w:t xml:space="preserve"> </w:t>
            </w:r>
            <w:r w:rsidRPr="00844126">
              <w:t>г.;</w:t>
            </w:r>
          </w:p>
        </w:tc>
        <w:tc>
          <w:tcPr>
            <w:tcW w:w="3756" w:type="dxa"/>
          </w:tcPr>
          <w:p w:rsidR="00734423" w:rsidRPr="00132A0F" w:rsidRDefault="00734423" w:rsidP="00734423">
            <w:pPr>
              <w:jc w:val="both"/>
            </w:pPr>
            <w:r w:rsidRPr="00132A0F">
              <w:t>Получатели средств бюджетов бюджетной системы Российской Федерации,</w:t>
            </w:r>
          </w:p>
          <w:p w:rsidR="00734423" w:rsidRPr="00132A0F" w:rsidRDefault="00734423" w:rsidP="00734423">
            <w:pPr>
              <w:jc w:val="both"/>
            </w:pPr>
          </w:p>
          <w:p w:rsidR="0099540E" w:rsidRPr="00734423" w:rsidRDefault="00734423" w:rsidP="00734423">
            <w:pPr>
              <w:autoSpaceDE w:val="0"/>
              <w:autoSpaceDN w:val="0"/>
              <w:adjustRightInd w:val="0"/>
              <w:jc w:val="both"/>
            </w:pPr>
            <w:r w:rsidRPr="00132A0F">
              <w:t>юридические лица, не являющиеся у</w:t>
            </w:r>
            <w:r>
              <w:t>частниками бюджетного процесса</w:t>
            </w:r>
          </w:p>
        </w:tc>
        <w:tc>
          <w:tcPr>
            <w:tcW w:w="3217" w:type="dxa"/>
          </w:tcPr>
          <w:p w:rsidR="0099540E" w:rsidRDefault="0099540E" w:rsidP="00B90775">
            <w:pPr>
              <w:jc w:val="both"/>
            </w:pPr>
            <w:r w:rsidRPr="00844126">
              <w:t>п.3</w:t>
            </w:r>
            <w:r>
              <w:t>.</w:t>
            </w:r>
            <w:r w:rsidRPr="00844126">
              <w:t xml:space="preserve"> Порядка № 56н</w:t>
            </w:r>
            <w:r>
              <w:t xml:space="preserve"> </w:t>
            </w:r>
          </w:p>
          <w:p w:rsidR="003E1BAD" w:rsidRDefault="003E1BAD" w:rsidP="00B90775">
            <w:pPr>
              <w:jc w:val="both"/>
            </w:pPr>
          </w:p>
          <w:p w:rsidR="003E1BAD" w:rsidRPr="00495F42" w:rsidRDefault="003E1BAD" w:rsidP="003E1BAD">
            <w:pPr>
              <w:jc w:val="both"/>
            </w:pPr>
            <w:r w:rsidRPr="00495F42">
              <w:t>п.6. Правил № 10н</w:t>
            </w:r>
          </w:p>
          <w:p w:rsidR="003E1BAD" w:rsidRPr="00844126" w:rsidRDefault="003E1BAD" w:rsidP="00B90775">
            <w:pPr>
              <w:jc w:val="both"/>
            </w:pPr>
          </w:p>
        </w:tc>
      </w:tr>
      <w:tr w:rsidR="0099540E" w:rsidRPr="00844126" w:rsidTr="00FD72E7">
        <w:trPr>
          <w:trHeight w:val="1277"/>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pPr>
            <w:r w:rsidRPr="00495F42">
              <w:t>представления в территориальные органы Федерального казначейства Расшифровок сумм неиспользованных (внесенных через банкомат или пункт выдачи наличных денежных средств) средств, с указанием в поле «Вид операции» слова «неиспользованные»*;</w:t>
            </w:r>
          </w:p>
        </w:tc>
        <w:tc>
          <w:tcPr>
            <w:tcW w:w="3756" w:type="dxa"/>
          </w:tcPr>
          <w:p w:rsidR="00132A0F" w:rsidRPr="00132A0F" w:rsidRDefault="00132A0F" w:rsidP="00132A0F">
            <w:pPr>
              <w:jc w:val="both"/>
            </w:pPr>
            <w:r w:rsidRPr="00132A0F">
              <w:t>Получатели средств бюджетов бюджетной системы Российской Федерации,</w:t>
            </w:r>
          </w:p>
          <w:p w:rsidR="00132A0F" w:rsidRPr="00132A0F" w:rsidRDefault="00132A0F" w:rsidP="00132A0F">
            <w:pPr>
              <w:jc w:val="both"/>
            </w:pPr>
          </w:p>
          <w:p w:rsidR="00132A0F" w:rsidRPr="00132A0F" w:rsidRDefault="00132A0F" w:rsidP="00132A0F">
            <w:pPr>
              <w:autoSpaceDE w:val="0"/>
              <w:autoSpaceDN w:val="0"/>
              <w:adjustRightInd w:val="0"/>
              <w:jc w:val="both"/>
            </w:pPr>
            <w:r w:rsidRPr="00132A0F">
              <w:t xml:space="preserve">юридические лица, не являющиеся участниками бюджетного процесса </w:t>
            </w:r>
          </w:p>
          <w:p w:rsidR="0099540E" w:rsidRPr="00495F42" w:rsidRDefault="0099540E" w:rsidP="001370A5">
            <w:pPr>
              <w:jc w:val="both"/>
            </w:pPr>
          </w:p>
        </w:tc>
        <w:tc>
          <w:tcPr>
            <w:tcW w:w="3217" w:type="dxa"/>
          </w:tcPr>
          <w:p w:rsidR="0099540E" w:rsidRPr="00495F42" w:rsidRDefault="0099540E" w:rsidP="00A14259">
            <w:pPr>
              <w:ind w:right="-45"/>
              <w:jc w:val="both"/>
            </w:pPr>
            <w:r w:rsidRPr="00495F42">
              <w:t>п.43. Правил обеспечения наличными деньгами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w:t>
            </w:r>
            <w:r>
              <w:t xml:space="preserve">, утвержденных Приказом Казначейства России от 30.06.2014 № 10н </w:t>
            </w:r>
            <w:r w:rsidRPr="00495F42">
              <w:t xml:space="preserve"> (далее – Правила № 10н)</w:t>
            </w:r>
          </w:p>
        </w:tc>
      </w:tr>
      <w:tr w:rsidR="00132A0F" w:rsidRPr="00844126" w:rsidTr="00FD72E7">
        <w:trPr>
          <w:trHeight w:val="1371"/>
        </w:trPr>
        <w:tc>
          <w:tcPr>
            <w:tcW w:w="2301" w:type="dxa"/>
            <w:vMerge/>
          </w:tcPr>
          <w:p w:rsidR="00132A0F" w:rsidRPr="00844126" w:rsidRDefault="00132A0F" w:rsidP="001370A5">
            <w:pPr>
              <w:jc w:val="both"/>
              <w:rPr>
                <w:i/>
                <w:iCs/>
              </w:rPr>
            </w:pPr>
          </w:p>
        </w:tc>
        <w:tc>
          <w:tcPr>
            <w:tcW w:w="6411" w:type="dxa"/>
          </w:tcPr>
          <w:p w:rsidR="00132A0F" w:rsidRPr="00132A0F" w:rsidRDefault="00132A0F" w:rsidP="00132A0F">
            <w:pPr>
              <w:jc w:val="both"/>
            </w:pPr>
            <w:r w:rsidRPr="00132A0F">
              <w:t xml:space="preserve">перечисления неиспользованных остатков средств на счетах, открытых территориальным органам  Федерального казначейства на балансовом счете № 40116 «Средства для выдачи и внесения наличных денег и осуществления расчетов по отдельным операциям»** (далее – счет № 40116), за вычетом суммы средств, которая будет использована получателями средств федерального бюджета (администраторами источников финансирования дефицита федерального бюджета), получателями средств бюджетов субъектов Российской Федерации (муниципальных образований) (далее – финансовый орган), получателями </w:t>
            </w:r>
            <w:r w:rsidRPr="00132A0F">
              <w:lastRenderedPageBreak/>
              <w:t>средств бюджета внебюджетного фонда Российской Федерации (территориальных государственных внебюджетных фондов), юридическими лицами, не являющимися участниками бюджетного процесса в три последних рабочих дня текущего финансового года, зарезервированных сумм на счетах № 40116, открытых для учета операций по обеспечению денежными средствами клиентов с использованием карт, на счета территориальных органов  Федерального казначейства в части:</w:t>
            </w:r>
          </w:p>
          <w:p w:rsidR="00132A0F" w:rsidRPr="00132A0F" w:rsidRDefault="00132A0F" w:rsidP="00132A0F">
            <w:pPr>
              <w:numPr>
                <w:ilvl w:val="0"/>
                <w:numId w:val="18"/>
              </w:numPr>
              <w:tabs>
                <w:tab w:val="num" w:pos="392"/>
              </w:tabs>
              <w:ind w:left="0" w:firstLine="0"/>
              <w:jc w:val="both"/>
            </w:pPr>
            <w:r w:rsidRPr="00132A0F">
              <w:t>средств федерального бюджета – на счета № 40105;</w:t>
            </w:r>
          </w:p>
          <w:p w:rsidR="00132A0F" w:rsidRPr="00132A0F" w:rsidRDefault="00132A0F" w:rsidP="00132A0F">
            <w:pPr>
              <w:numPr>
                <w:ilvl w:val="0"/>
                <w:numId w:val="18"/>
              </w:numPr>
              <w:tabs>
                <w:tab w:val="num" w:pos="392"/>
              </w:tabs>
              <w:ind w:left="0" w:firstLine="0"/>
              <w:jc w:val="both"/>
            </w:pPr>
            <w:r w:rsidRPr="00132A0F">
              <w:t>средств, поступающих во временное распоряжение – на счета соответствующего территориального органа Федерального казначейства (финансового органа), открытые на счете № 40302;</w:t>
            </w:r>
          </w:p>
          <w:p w:rsidR="00132A0F" w:rsidRPr="00132A0F" w:rsidRDefault="00132A0F" w:rsidP="00132A0F">
            <w:pPr>
              <w:numPr>
                <w:ilvl w:val="0"/>
                <w:numId w:val="18"/>
              </w:numPr>
              <w:tabs>
                <w:tab w:val="num" w:pos="392"/>
              </w:tabs>
              <w:ind w:left="0" w:firstLine="0"/>
              <w:jc w:val="both"/>
            </w:pPr>
            <w:r w:rsidRPr="00132A0F">
              <w:t>средств юридических лиц, не являющихся участниками бюджетного процесса – на счета территориальных органов Федерального казначейства (финансового органа), открытые на счетах № 40501, № 40601 «Счета организаций, находящихся в государственной (кроме федеральной) собственности. Финансовые организации» (далее – счет № 40601), № 40701 «Счета негосударственных организаций. Финансовые организации» (далее – счет № 40701);</w:t>
            </w:r>
          </w:p>
          <w:p w:rsidR="00132A0F" w:rsidRPr="00132A0F" w:rsidRDefault="00132A0F" w:rsidP="00132A0F">
            <w:pPr>
              <w:numPr>
                <w:ilvl w:val="0"/>
                <w:numId w:val="18"/>
              </w:numPr>
              <w:tabs>
                <w:tab w:val="num" w:pos="392"/>
              </w:tabs>
              <w:ind w:left="0" w:firstLine="0"/>
              <w:jc w:val="both"/>
            </w:pPr>
            <w:r w:rsidRPr="00132A0F">
              <w:t>средств бюджета Пенсионного фонда Российской Федерации - на счета территориальных органов Федерального казначейства, открытые на счете  № 40401;</w:t>
            </w:r>
          </w:p>
          <w:p w:rsidR="00132A0F" w:rsidRPr="00132A0F" w:rsidRDefault="00132A0F" w:rsidP="00132A0F">
            <w:pPr>
              <w:numPr>
                <w:ilvl w:val="0"/>
                <w:numId w:val="18"/>
              </w:numPr>
              <w:tabs>
                <w:tab w:val="num" w:pos="392"/>
              </w:tabs>
              <w:ind w:left="0" w:firstLine="0"/>
              <w:jc w:val="both"/>
            </w:pPr>
            <w:r w:rsidRPr="00132A0F">
              <w:t>средств бюджета Фонда социального страхования Российской Федерации - на счета территориальных органов Федерального казначейства, открытые на счете № 40402;</w:t>
            </w:r>
          </w:p>
          <w:p w:rsidR="00132A0F" w:rsidRPr="00132A0F" w:rsidRDefault="00132A0F" w:rsidP="00132A0F">
            <w:pPr>
              <w:numPr>
                <w:ilvl w:val="0"/>
                <w:numId w:val="18"/>
              </w:numPr>
              <w:tabs>
                <w:tab w:val="num" w:pos="392"/>
              </w:tabs>
              <w:ind w:left="0" w:firstLine="0"/>
              <w:jc w:val="both"/>
            </w:pPr>
            <w:r w:rsidRPr="00132A0F">
              <w:t>средств бюджета Федерального фонда обязательного медицинского страхования - на счета территориальных органов Федерального казначейства, открытые на счете № 40403;</w:t>
            </w:r>
          </w:p>
          <w:p w:rsidR="00132A0F" w:rsidRPr="00132A0F" w:rsidRDefault="00132A0F" w:rsidP="00132A0F">
            <w:pPr>
              <w:pStyle w:val="afa"/>
              <w:numPr>
                <w:ilvl w:val="0"/>
                <w:numId w:val="18"/>
              </w:numPr>
              <w:tabs>
                <w:tab w:val="num" w:pos="392"/>
              </w:tabs>
              <w:autoSpaceDE w:val="0"/>
              <w:autoSpaceDN w:val="0"/>
              <w:adjustRightInd w:val="0"/>
              <w:ind w:left="0" w:firstLine="0"/>
              <w:jc w:val="both"/>
            </w:pPr>
            <w:r w:rsidRPr="00132A0F">
              <w:t xml:space="preserve">средства бюджетов субъектов Российской Федерации (муниципальных образований) – на счета территориальных  органов Федерального казначейства, открытые на счете № </w:t>
            </w:r>
            <w:r w:rsidRPr="00132A0F">
              <w:lastRenderedPageBreak/>
              <w:t>40201 «Средства бюджетов субъектов Российской Федерации» (счете № 40204 «Средства местных бюджетов») (далее соответственно – счет № 40201, счет № 40204);</w:t>
            </w:r>
          </w:p>
          <w:p w:rsidR="00132A0F" w:rsidRPr="00132A0F" w:rsidRDefault="00132A0F" w:rsidP="00132A0F">
            <w:pPr>
              <w:numPr>
                <w:ilvl w:val="0"/>
                <w:numId w:val="18"/>
              </w:numPr>
              <w:tabs>
                <w:tab w:val="clear" w:pos="720"/>
                <w:tab w:val="num" w:pos="392"/>
              </w:tabs>
              <w:ind w:left="0" w:firstLine="0"/>
              <w:jc w:val="both"/>
            </w:pPr>
            <w:r w:rsidRPr="00132A0F">
              <w:t>средства бюджетов территориальных фондов обязательного медицинского страхования – на счета территориальных органов Федерального казначейства, открытые на счете № 40404 «Территориальные фонды обязательного медицинского страхования» (далее – счет № 40404).</w:t>
            </w:r>
          </w:p>
        </w:tc>
        <w:tc>
          <w:tcPr>
            <w:tcW w:w="3756" w:type="dxa"/>
          </w:tcPr>
          <w:p w:rsidR="00132A0F" w:rsidRPr="00495F42" w:rsidRDefault="00132A0F" w:rsidP="001370A5">
            <w:pPr>
              <w:jc w:val="both"/>
            </w:pPr>
            <w:r w:rsidRPr="00495F42">
              <w:lastRenderedPageBreak/>
              <w:t>Территориальные органы  Федерального казначейства</w:t>
            </w:r>
          </w:p>
        </w:tc>
        <w:tc>
          <w:tcPr>
            <w:tcW w:w="3217" w:type="dxa"/>
          </w:tcPr>
          <w:p w:rsidR="00132A0F" w:rsidRPr="00495F42" w:rsidRDefault="00132A0F" w:rsidP="001370A5">
            <w:pPr>
              <w:jc w:val="both"/>
            </w:pPr>
            <w:r w:rsidRPr="00495F42">
              <w:t>п.5. Порядка № 56н</w:t>
            </w:r>
            <w:r>
              <w:t>;</w:t>
            </w:r>
          </w:p>
          <w:p w:rsidR="00132A0F" w:rsidRPr="00495F42" w:rsidRDefault="00132A0F" w:rsidP="001370A5">
            <w:pPr>
              <w:jc w:val="both"/>
            </w:pPr>
          </w:p>
          <w:p w:rsidR="00132A0F" w:rsidRPr="00495F42" w:rsidRDefault="00132A0F" w:rsidP="001370A5">
            <w:pPr>
              <w:jc w:val="both"/>
            </w:pPr>
            <w:r w:rsidRPr="00495F42">
              <w:t>п.2.2. Положения Минфина России и Банка России от 12.11.2008 № 127н /328-П</w:t>
            </w:r>
            <w:r>
              <w:t>;</w:t>
            </w:r>
          </w:p>
          <w:p w:rsidR="00132A0F" w:rsidRPr="00495F42" w:rsidRDefault="00132A0F" w:rsidP="001370A5">
            <w:pPr>
              <w:jc w:val="both"/>
            </w:pPr>
          </w:p>
          <w:p w:rsidR="00132A0F" w:rsidRPr="00495F42" w:rsidRDefault="00132A0F" w:rsidP="001370A5">
            <w:pPr>
              <w:jc w:val="both"/>
            </w:pPr>
            <w:r w:rsidRPr="00495F42">
              <w:t>п.6. Правил № 10н</w:t>
            </w:r>
          </w:p>
          <w:p w:rsidR="00132A0F" w:rsidRPr="00495F42" w:rsidRDefault="00132A0F" w:rsidP="001370A5">
            <w:pPr>
              <w:jc w:val="both"/>
            </w:pPr>
          </w:p>
        </w:tc>
      </w:tr>
      <w:tr w:rsidR="00132A0F" w:rsidRPr="00844126" w:rsidTr="00FD72E7">
        <w:trPr>
          <w:trHeight w:val="800"/>
        </w:trPr>
        <w:tc>
          <w:tcPr>
            <w:tcW w:w="2301" w:type="dxa"/>
            <w:vMerge/>
          </w:tcPr>
          <w:p w:rsidR="00132A0F" w:rsidRPr="00844126" w:rsidRDefault="00132A0F" w:rsidP="001370A5">
            <w:pPr>
              <w:jc w:val="both"/>
              <w:rPr>
                <w:i/>
                <w:iCs/>
              </w:rPr>
            </w:pPr>
          </w:p>
        </w:tc>
        <w:tc>
          <w:tcPr>
            <w:tcW w:w="6411" w:type="dxa"/>
          </w:tcPr>
          <w:p w:rsidR="00132A0F" w:rsidRPr="00132A0F" w:rsidRDefault="00132A0F">
            <w:pPr>
              <w:jc w:val="both"/>
            </w:pPr>
            <w:r w:rsidRPr="00132A0F">
              <w:t>направление организациям реквизитов лицевых счетов, открытых на счете № 40105;</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1370A5">
            <w:pPr>
              <w:jc w:val="both"/>
            </w:pPr>
            <w:r w:rsidRPr="00495F42">
              <w:t>п.2.1. Положения Минфина России и Банка России от 12.11.2008 № 127н /328-П</w:t>
            </w:r>
          </w:p>
        </w:tc>
      </w:tr>
      <w:tr w:rsidR="00132A0F" w:rsidRPr="00844126" w:rsidTr="00FD72E7">
        <w:trPr>
          <w:trHeight w:val="1978"/>
        </w:trPr>
        <w:tc>
          <w:tcPr>
            <w:tcW w:w="2301" w:type="dxa"/>
            <w:vMerge/>
          </w:tcPr>
          <w:p w:rsidR="00132A0F" w:rsidRPr="00844126" w:rsidRDefault="00132A0F" w:rsidP="001370A5">
            <w:pPr>
              <w:jc w:val="both"/>
              <w:rPr>
                <w:i/>
                <w:iCs/>
              </w:rPr>
            </w:pPr>
          </w:p>
        </w:tc>
        <w:tc>
          <w:tcPr>
            <w:tcW w:w="6411" w:type="dxa"/>
          </w:tcPr>
          <w:p w:rsidR="00132A0F" w:rsidRPr="00132A0F" w:rsidRDefault="00132A0F">
            <w:pPr>
              <w:jc w:val="both"/>
            </w:pPr>
            <w:r w:rsidRPr="00132A0F">
              <w:t>перечисления на счета № 40105, открытые территориальным органам Федерального казначейства, неиспользованных остатков средств федерального бюджета со счета № 40106, с указанием в поле «Назначение платежа» платежного поручения суммы перечисляемого остатка средств федерального бюджета в рублях и копейках по кодам бюджетной классификации Российской Федерации;</w:t>
            </w:r>
          </w:p>
        </w:tc>
        <w:tc>
          <w:tcPr>
            <w:tcW w:w="3756" w:type="dxa"/>
          </w:tcPr>
          <w:p w:rsidR="00132A0F" w:rsidRPr="00495F42" w:rsidRDefault="00132A0F" w:rsidP="001370A5">
            <w:pPr>
              <w:jc w:val="both"/>
            </w:pPr>
            <w:r w:rsidRPr="00495F42">
              <w:t>Получатели средств федерального бюджета, организации</w:t>
            </w:r>
          </w:p>
        </w:tc>
        <w:tc>
          <w:tcPr>
            <w:tcW w:w="3217" w:type="dxa"/>
          </w:tcPr>
          <w:p w:rsidR="00132A0F" w:rsidRPr="00495F42" w:rsidRDefault="00132A0F" w:rsidP="001370A5">
            <w:pPr>
              <w:jc w:val="both"/>
            </w:pPr>
            <w:r w:rsidRPr="00495F42">
              <w:t>п.6. Порядка № 56н</w:t>
            </w:r>
            <w:r>
              <w:t>;</w:t>
            </w:r>
          </w:p>
          <w:p w:rsidR="00132A0F" w:rsidRPr="00495F42" w:rsidRDefault="00132A0F" w:rsidP="001370A5">
            <w:pPr>
              <w:jc w:val="both"/>
            </w:pPr>
          </w:p>
          <w:p w:rsidR="00132A0F" w:rsidRPr="00495F42" w:rsidRDefault="00132A0F" w:rsidP="001370A5">
            <w:pPr>
              <w:jc w:val="both"/>
            </w:pPr>
            <w:r w:rsidRPr="00495F42">
              <w:t>п.2.1. Положения Минфина России и Банка России от 12.11.2008 № 127н /328-П</w:t>
            </w:r>
          </w:p>
          <w:p w:rsidR="00132A0F" w:rsidRPr="00495F42" w:rsidRDefault="00132A0F" w:rsidP="001370A5">
            <w:pPr>
              <w:jc w:val="both"/>
            </w:pPr>
          </w:p>
        </w:tc>
      </w:tr>
      <w:tr w:rsidR="00132A0F" w:rsidRPr="00844126" w:rsidTr="00FD72E7">
        <w:tc>
          <w:tcPr>
            <w:tcW w:w="2301" w:type="dxa"/>
            <w:vMerge/>
          </w:tcPr>
          <w:p w:rsidR="00132A0F" w:rsidRPr="00844126" w:rsidRDefault="00132A0F" w:rsidP="001370A5">
            <w:pPr>
              <w:jc w:val="both"/>
              <w:rPr>
                <w:i/>
                <w:iCs/>
              </w:rPr>
            </w:pPr>
          </w:p>
        </w:tc>
        <w:tc>
          <w:tcPr>
            <w:tcW w:w="6411" w:type="dxa"/>
            <w:shd w:val="clear" w:color="auto" w:fill="auto"/>
          </w:tcPr>
          <w:p w:rsidR="00132A0F" w:rsidRPr="00132A0F" w:rsidRDefault="00132A0F">
            <w:pPr>
              <w:jc w:val="both"/>
            </w:pPr>
            <w:r w:rsidRPr="00132A0F">
              <w:t xml:space="preserve">перечисления остатков средств федерального бюджета в иностранной валюте за вычетом суммы средств, необходимой для осуществления кассовых выплат в последний рабочий день текущего финансового года, со своих счетов в кредитных организациях, расположенных на территории Российской Федерации, на соответствующие счета Межрегионального операционного УФК, с которых ранее перечислялись средства федерального бюджета, а также за вычетом средств в иностранной валюте, перечисленных Межрегиональным операционным УФК на счета, открытые Минфину России на счете № 40106 во Внешэкономбанке, для осуществления операций в соответствии с графиками платежей иностранным кредиторам по обслуживанию и погашению </w:t>
            </w:r>
            <w:r w:rsidRPr="00132A0F">
              <w:lastRenderedPageBreak/>
              <w:t>государственного внешнего долга Российской Федерации в первой декаде января финансового 2019 года, с указанием в поле «Назначение платежа» платежного документа распределения перечисляемого остатка средств федерального бюджета 2018 года по кодам бюджетной классификации Российской Федерации, а также номер лицевого счета, на котором подлежит отражению указанная операция;</w:t>
            </w:r>
          </w:p>
        </w:tc>
        <w:tc>
          <w:tcPr>
            <w:tcW w:w="3756" w:type="dxa"/>
            <w:shd w:val="clear" w:color="auto" w:fill="auto"/>
          </w:tcPr>
          <w:p w:rsidR="00132A0F" w:rsidRPr="00495F42" w:rsidRDefault="00132A0F" w:rsidP="001370A5">
            <w:pPr>
              <w:jc w:val="both"/>
            </w:pPr>
            <w:r w:rsidRPr="00495F42">
              <w:lastRenderedPageBreak/>
              <w:t>Главные распорядители, распорядители и получатели средств федерального бюджета,</w:t>
            </w:r>
          </w:p>
          <w:p w:rsidR="00132A0F" w:rsidRPr="00495F42" w:rsidRDefault="00132A0F" w:rsidP="001370A5">
            <w:pPr>
              <w:jc w:val="both"/>
            </w:pPr>
          </w:p>
          <w:p w:rsidR="00132A0F" w:rsidRPr="00495F42" w:rsidRDefault="00132A0F" w:rsidP="001370A5">
            <w:pPr>
              <w:jc w:val="both"/>
            </w:pPr>
            <w:r w:rsidRPr="00495F42">
              <w:t>главные администраторы, администраторы источников финансирования дефицита федерального бюджета</w:t>
            </w:r>
          </w:p>
        </w:tc>
        <w:tc>
          <w:tcPr>
            <w:tcW w:w="3217" w:type="dxa"/>
            <w:shd w:val="clear" w:color="auto" w:fill="auto"/>
          </w:tcPr>
          <w:p w:rsidR="00132A0F" w:rsidRPr="00495F42" w:rsidRDefault="00132A0F" w:rsidP="001370A5">
            <w:pPr>
              <w:jc w:val="both"/>
            </w:pPr>
            <w:r w:rsidRPr="00495F42">
              <w:t>п.9. Порядка № 56н</w:t>
            </w:r>
            <w:r>
              <w:t>;</w:t>
            </w:r>
          </w:p>
          <w:p w:rsidR="00132A0F" w:rsidRPr="00495F42" w:rsidRDefault="00132A0F" w:rsidP="001370A5">
            <w:pPr>
              <w:jc w:val="both"/>
            </w:pPr>
          </w:p>
          <w:p w:rsidR="00132A0F" w:rsidRPr="00495F42" w:rsidRDefault="00132A0F" w:rsidP="001370A5">
            <w:pPr>
              <w:jc w:val="both"/>
            </w:pPr>
            <w:r w:rsidRPr="00495F42">
              <w:t>п.3.1. Положения Минфина России и Банка России от 12.11.2008 № 127н /328-П</w:t>
            </w:r>
          </w:p>
          <w:p w:rsidR="00132A0F" w:rsidRPr="00495F42" w:rsidRDefault="00132A0F" w:rsidP="001370A5">
            <w:pPr>
              <w:jc w:val="both"/>
            </w:pPr>
          </w:p>
        </w:tc>
      </w:tr>
      <w:tr w:rsidR="00132A0F" w:rsidRPr="00844126" w:rsidTr="00FD72E7">
        <w:trPr>
          <w:trHeight w:val="636"/>
        </w:trPr>
        <w:tc>
          <w:tcPr>
            <w:tcW w:w="2301" w:type="dxa"/>
            <w:vMerge/>
          </w:tcPr>
          <w:p w:rsidR="00132A0F" w:rsidRPr="00844126" w:rsidRDefault="00132A0F" w:rsidP="001370A5">
            <w:pPr>
              <w:jc w:val="both"/>
              <w:rPr>
                <w:i/>
                <w:iCs/>
              </w:rPr>
            </w:pPr>
          </w:p>
        </w:tc>
        <w:tc>
          <w:tcPr>
            <w:tcW w:w="6411" w:type="dxa"/>
          </w:tcPr>
          <w:p w:rsidR="00132A0F" w:rsidRPr="00132A0F" w:rsidRDefault="00132A0F">
            <w:pPr>
              <w:jc w:val="both"/>
            </w:pPr>
            <w:r w:rsidRPr="00132A0F">
              <w:t>перечисления неиспользованных остатков средств федерального бюджета, направленных агентам Правительства Российской Федерации (далее – Агент) для погашения и обслуживания государственных ценных бумаг Российской Федерации и иных государственных долговых обязательств, на основании заключенных с Минфином России соглашений и договоров, на счет № 40105, с которого ранее перечислялись средства федерального бюджета, за исключением суммы средств в валюте Российской Федерации, направленных Агентам для осуществления платежей кредиторам по обслуживанию и погашению государственных ценных бумаг Российской Федерации и иных долговых обязательств в первой декаде января 2018 года в соответствии с графиками, с указанием в поле «Назначение платежа» платежного поручения распределения перечисляемого остатка средств федерального бюджета текущего финансового года (в рублях и копейках) по кодам бюджетной классификации Российской Федерации в соответствии с целевым назначением полученных из федерального бюджета средств;</w:t>
            </w:r>
          </w:p>
        </w:tc>
        <w:tc>
          <w:tcPr>
            <w:tcW w:w="3756" w:type="dxa"/>
          </w:tcPr>
          <w:p w:rsidR="00132A0F" w:rsidRPr="00495F42" w:rsidRDefault="00132A0F" w:rsidP="001370A5">
            <w:pPr>
              <w:jc w:val="both"/>
            </w:pPr>
            <w:r w:rsidRPr="00495F42">
              <w:t>Агенты</w:t>
            </w:r>
          </w:p>
        </w:tc>
        <w:tc>
          <w:tcPr>
            <w:tcW w:w="3217" w:type="dxa"/>
          </w:tcPr>
          <w:p w:rsidR="00132A0F" w:rsidRPr="00495F42" w:rsidRDefault="00132A0F" w:rsidP="00B90775">
            <w:pPr>
              <w:jc w:val="both"/>
            </w:pPr>
            <w:r w:rsidRPr="00495F42">
              <w:t>п.11. Порядка № 56н</w:t>
            </w:r>
            <w:r>
              <w:t xml:space="preserve"> </w:t>
            </w:r>
          </w:p>
        </w:tc>
      </w:tr>
      <w:tr w:rsidR="00132A0F" w:rsidRPr="00844126" w:rsidTr="00FD72E7">
        <w:trPr>
          <w:trHeight w:val="161"/>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r w:rsidRPr="00495F42">
              <w:t xml:space="preserve">представления в управления Федерального казначейства по субъектам Российской Федерации Уведомлений об уточнении вида и принадлежности платежа, решениях о зачете излишне уплаченных (взысканных) сумм налогов и сборов, пеней, штрафов, а также подлежащих возмещению сумм налогов и сборов, необходимых для осуществления  </w:t>
            </w:r>
            <w:r w:rsidRPr="00495F42">
              <w:lastRenderedPageBreak/>
              <w:t>зачета (уточнения) излишне уплаченных (взысканных) сумм акцизов на нефтепродукты, акцизов на крепкую алкогольную продукцию в текущем финансовом году********;</w:t>
            </w:r>
          </w:p>
        </w:tc>
        <w:tc>
          <w:tcPr>
            <w:tcW w:w="3756" w:type="dxa"/>
          </w:tcPr>
          <w:p w:rsidR="00132A0F" w:rsidRPr="00495F42" w:rsidRDefault="00132A0F">
            <w:pPr>
              <w:autoSpaceDE w:val="0"/>
              <w:autoSpaceDN w:val="0"/>
              <w:adjustRightInd w:val="0"/>
              <w:jc w:val="both"/>
            </w:pPr>
            <w:r w:rsidRPr="00495F42">
              <w:lastRenderedPageBreak/>
              <w:t>Администраторы доходов бюджета - налоговые органы</w:t>
            </w:r>
          </w:p>
        </w:tc>
        <w:tc>
          <w:tcPr>
            <w:tcW w:w="3217" w:type="dxa"/>
          </w:tcPr>
          <w:p w:rsidR="00132A0F" w:rsidRPr="00495F42" w:rsidRDefault="00132A0F" w:rsidP="001370A5">
            <w:pPr>
              <w:autoSpaceDE w:val="0"/>
              <w:autoSpaceDN w:val="0"/>
              <w:adjustRightInd w:val="0"/>
              <w:jc w:val="both"/>
            </w:pPr>
            <w:r w:rsidRPr="005B45B9">
              <w:t>п.44. Порядка № 125н</w:t>
            </w:r>
          </w:p>
        </w:tc>
      </w:tr>
      <w:tr w:rsidR="00132A0F" w:rsidRPr="00844126" w:rsidTr="00FD72E7">
        <w:trPr>
          <w:trHeight w:val="161"/>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r w:rsidRPr="00495F42">
              <w:t>направления в Межрегиональное операционное УФК Заявки на перечисление средств, необходимых для осуществления возврата (зачета, уточнения) акцизов на нефтепродукты, акцизов на крепкую алкогольную продукцию в целях исполнения Заявок на возврат;</w:t>
            </w:r>
          </w:p>
        </w:tc>
        <w:tc>
          <w:tcPr>
            <w:tcW w:w="3756" w:type="dxa"/>
          </w:tcPr>
          <w:p w:rsidR="00132A0F" w:rsidRPr="00495F42" w:rsidRDefault="00132A0F">
            <w:pPr>
              <w:autoSpaceDE w:val="0"/>
              <w:autoSpaceDN w:val="0"/>
              <w:adjustRightInd w:val="0"/>
              <w:jc w:val="both"/>
            </w:pPr>
            <w:r w:rsidRPr="00495F42">
              <w:t>Управления Федерального казначейства по субъектам Российской Федерации</w:t>
            </w:r>
          </w:p>
        </w:tc>
        <w:tc>
          <w:tcPr>
            <w:tcW w:w="3217" w:type="dxa"/>
          </w:tcPr>
          <w:p w:rsidR="00132A0F" w:rsidRPr="00495F42" w:rsidRDefault="00132A0F" w:rsidP="001370A5">
            <w:pPr>
              <w:autoSpaceDE w:val="0"/>
              <w:autoSpaceDN w:val="0"/>
              <w:adjustRightInd w:val="0"/>
              <w:jc w:val="both"/>
            </w:pPr>
            <w:r w:rsidRPr="00495F42">
              <w:t>п.44. Порядка № 125н</w:t>
            </w:r>
          </w:p>
        </w:tc>
      </w:tr>
      <w:tr w:rsidR="00132A0F" w:rsidRPr="00844126" w:rsidTr="00FD72E7">
        <w:trPr>
          <w:trHeight w:val="161"/>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p>
        </w:tc>
        <w:tc>
          <w:tcPr>
            <w:tcW w:w="3756" w:type="dxa"/>
          </w:tcPr>
          <w:p w:rsidR="00132A0F" w:rsidRPr="00495F42" w:rsidRDefault="00132A0F">
            <w:pPr>
              <w:autoSpaceDE w:val="0"/>
              <w:autoSpaceDN w:val="0"/>
              <w:adjustRightInd w:val="0"/>
              <w:jc w:val="both"/>
            </w:pPr>
          </w:p>
        </w:tc>
        <w:tc>
          <w:tcPr>
            <w:tcW w:w="3217" w:type="dxa"/>
          </w:tcPr>
          <w:p w:rsidR="00132A0F" w:rsidRPr="00495F42" w:rsidRDefault="00132A0F" w:rsidP="001370A5">
            <w:pPr>
              <w:autoSpaceDE w:val="0"/>
              <w:autoSpaceDN w:val="0"/>
              <w:adjustRightInd w:val="0"/>
              <w:jc w:val="both"/>
            </w:pPr>
          </w:p>
        </w:tc>
      </w:tr>
      <w:tr w:rsidR="00132A0F" w:rsidRPr="00844126" w:rsidTr="007106DF">
        <w:trPr>
          <w:trHeight w:val="161"/>
        </w:trPr>
        <w:tc>
          <w:tcPr>
            <w:tcW w:w="2301" w:type="dxa"/>
            <w:vMerge w:val="restart"/>
          </w:tcPr>
          <w:p w:rsidR="00132A0F" w:rsidRPr="00844126" w:rsidRDefault="00132A0F" w:rsidP="001370A5">
            <w:pPr>
              <w:jc w:val="both"/>
              <w:rPr>
                <w:i/>
                <w:iCs/>
              </w:rPr>
            </w:pPr>
            <w:r>
              <w:rPr>
                <w:i/>
                <w:iCs/>
              </w:rPr>
              <w:t xml:space="preserve">28 </w:t>
            </w:r>
            <w:r w:rsidRPr="00844126">
              <w:rPr>
                <w:i/>
                <w:iCs/>
              </w:rPr>
              <w:t>декабря</w:t>
            </w:r>
            <w:r>
              <w:rPr>
                <w:i/>
                <w:iCs/>
              </w:rPr>
              <w:t xml:space="preserve"> 201</w:t>
            </w:r>
            <w:r>
              <w:rPr>
                <w:i/>
                <w:iCs/>
                <w:lang w:val="en-US"/>
              </w:rPr>
              <w:t>8</w:t>
            </w:r>
            <w:r>
              <w:rPr>
                <w:i/>
                <w:iCs/>
              </w:rPr>
              <w:t xml:space="preserve"> г.</w:t>
            </w:r>
          </w:p>
          <w:p w:rsidR="00132A0F" w:rsidRPr="00844126" w:rsidRDefault="00132A0F" w:rsidP="001370A5">
            <w:pPr>
              <w:jc w:val="right"/>
              <w:rPr>
                <w:i/>
                <w:iCs/>
              </w:rPr>
            </w:pPr>
          </w:p>
        </w:tc>
        <w:tc>
          <w:tcPr>
            <w:tcW w:w="13384" w:type="dxa"/>
            <w:gridSpan w:val="3"/>
          </w:tcPr>
          <w:p w:rsidR="00132A0F" w:rsidRPr="00495F42" w:rsidRDefault="00132A0F" w:rsidP="001370A5">
            <w:pPr>
              <w:jc w:val="both"/>
            </w:pPr>
            <w:r w:rsidRPr="00495F42">
              <w:rPr>
                <w:b/>
                <w:bCs/>
              </w:rPr>
              <w:t>Последний день:</w:t>
            </w:r>
          </w:p>
        </w:tc>
      </w:tr>
      <w:tr w:rsidR="00132A0F" w:rsidRPr="00844126" w:rsidTr="007106DF">
        <w:trPr>
          <w:trHeight w:val="622"/>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внесения изменений в сводную бюджетную роспись федерального бюджета и лимиты бюджетных обязательств текущего финансового года </w:t>
            </w:r>
            <w:r w:rsidRPr="00495F42">
              <w:rPr>
                <w:b/>
              </w:rPr>
              <w:t>в случае</w:t>
            </w:r>
            <w:r w:rsidRPr="00495F42">
              <w:t xml:space="preserve"> принятия нормативного правового акта Российской Федерации после 15 декабря текущего финансового года и в связи с исполнением судебных актов, предусматривающих обращение взыскания на средства федерального бюджета;</w:t>
            </w:r>
          </w:p>
        </w:tc>
        <w:tc>
          <w:tcPr>
            <w:tcW w:w="3756" w:type="dxa"/>
            <w:shd w:val="clear" w:color="auto" w:fill="auto"/>
          </w:tcPr>
          <w:p w:rsidR="00132A0F" w:rsidRPr="00495F42" w:rsidRDefault="00132A0F" w:rsidP="001370A5">
            <w:pPr>
              <w:jc w:val="both"/>
            </w:pPr>
            <w:r w:rsidRPr="00495F42">
              <w:t>Минфин России</w:t>
            </w:r>
          </w:p>
        </w:tc>
        <w:tc>
          <w:tcPr>
            <w:tcW w:w="3217" w:type="dxa"/>
            <w:shd w:val="clear" w:color="auto" w:fill="auto"/>
          </w:tcPr>
          <w:p w:rsidR="00132A0F" w:rsidRPr="00495F42" w:rsidRDefault="00132A0F" w:rsidP="001370A5">
            <w:pPr>
              <w:jc w:val="both"/>
            </w:pPr>
            <w:r w:rsidRPr="00495F42">
              <w:t>п.11.7. Порядка № 187н</w:t>
            </w:r>
          </w:p>
        </w:tc>
      </w:tr>
      <w:tr w:rsidR="00132A0F" w:rsidRPr="00844126" w:rsidTr="007106DF">
        <w:trPr>
          <w:trHeight w:val="1677"/>
        </w:trPr>
        <w:tc>
          <w:tcPr>
            <w:tcW w:w="2301" w:type="dxa"/>
            <w:vMerge/>
          </w:tcPr>
          <w:p w:rsidR="00132A0F" w:rsidRPr="00844126" w:rsidRDefault="00132A0F" w:rsidP="001370A5">
            <w:pPr>
              <w:jc w:val="both"/>
              <w:rPr>
                <w:i/>
                <w:iCs/>
              </w:rPr>
            </w:pPr>
          </w:p>
        </w:tc>
        <w:tc>
          <w:tcPr>
            <w:tcW w:w="6411" w:type="dxa"/>
          </w:tcPr>
          <w:p w:rsidR="00132A0F" w:rsidRPr="00BF2FB3" w:rsidRDefault="00132A0F">
            <w:pPr>
              <w:jc w:val="both"/>
            </w:pPr>
            <w:r w:rsidRPr="00BF2FB3">
              <w:t>обеспечения доведения бюджетных данных до получателей средств федерального бюджета (администраторов источников финансирования дефицита федерального бюджета);</w:t>
            </w:r>
          </w:p>
        </w:tc>
        <w:tc>
          <w:tcPr>
            <w:tcW w:w="3756" w:type="dxa"/>
          </w:tcPr>
          <w:p w:rsidR="00132A0F" w:rsidRPr="00BF2FB3" w:rsidRDefault="00132A0F" w:rsidP="001370A5">
            <w:pPr>
              <w:jc w:val="both"/>
            </w:pPr>
            <w:r w:rsidRPr="00BF2FB3">
              <w:t>Главные распорядители (распорядители) средств федерального бюджета,</w:t>
            </w:r>
          </w:p>
          <w:p w:rsidR="00132A0F" w:rsidRPr="00BF2FB3" w:rsidRDefault="00132A0F" w:rsidP="001370A5">
            <w:pPr>
              <w:jc w:val="both"/>
            </w:pPr>
            <w:r w:rsidRPr="00BF2FB3">
              <w:t>главные администраторы источников финансирования дефицита федерального бюджета</w:t>
            </w:r>
          </w:p>
        </w:tc>
        <w:tc>
          <w:tcPr>
            <w:tcW w:w="3217" w:type="dxa"/>
          </w:tcPr>
          <w:p w:rsidR="00132A0F" w:rsidRPr="00BF2FB3" w:rsidRDefault="00132A0F" w:rsidP="007A25F8">
            <w:pPr>
              <w:jc w:val="both"/>
            </w:pPr>
            <w:r w:rsidRPr="00BF2FB3">
              <w:t>п.2. Порядка № 56н</w:t>
            </w:r>
            <w:r>
              <w:t xml:space="preserve"> </w:t>
            </w:r>
          </w:p>
        </w:tc>
      </w:tr>
      <w:tr w:rsidR="00132A0F" w:rsidRPr="00844126" w:rsidTr="007106DF">
        <w:trPr>
          <w:trHeight w:val="353"/>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платежных документов для осуществления кассовых выплат по расходам на обслуживание государственного внутреннего долга Российской Федерации и источникам финансирования дефицита федерального бюджета в валюте Российской Федерации;</w:t>
            </w:r>
          </w:p>
          <w:p w:rsidR="00132A0F" w:rsidRPr="00495F42" w:rsidRDefault="00132A0F">
            <w:pPr>
              <w:jc w:val="both"/>
            </w:pPr>
          </w:p>
        </w:tc>
        <w:tc>
          <w:tcPr>
            <w:tcW w:w="3756" w:type="dxa"/>
          </w:tcPr>
          <w:p w:rsidR="00132A0F" w:rsidRPr="00495F42" w:rsidRDefault="00132A0F" w:rsidP="001370A5">
            <w:pPr>
              <w:jc w:val="both"/>
            </w:pPr>
            <w:r w:rsidRPr="00495F42">
              <w:t>Главные распорядители средств федерального бюджета,</w:t>
            </w:r>
          </w:p>
          <w:p w:rsidR="00132A0F" w:rsidRPr="00495F42" w:rsidRDefault="00132A0F" w:rsidP="001370A5">
            <w:pPr>
              <w:jc w:val="both"/>
            </w:pPr>
            <w:r w:rsidRPr="00495F42">
              <w:t>главные администраторы источников финансирования дефицита федерального бюджета (администраторы источников финансирования дефицита федерального бюджета с полномочиями главного администратора)</w:t>
            </w:r>
          </w:p>
        </w:tc>
        <w:tc>
          <w:tcPr>
            <w:tcW w:w="3217" w:type="dxa"/>
          </w:tcPr>
          <w:p w:rsidR="00132A0F" w:rsidRPr="00495F42" w:rsidRDefault="00132A0F" w:rsidP="007A25F8">
            <w:pPr>
              <w:jc w:val="both"/>
            </w:pPr>
            <w:r w:rsidRPr="00495F42">
              <w:t>п.2. Порядка № 56н</w:t>
            </w:r>
            <w:r>
              <w:t xml:space="preserve"> </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платежных и иных документов, необходимых для подтверждения в установленном порядке принятых денежных обязательств, и последующего осуществления кассовых выплат из федерального бюджета</w:t>
            </w:r>
            <w:r>
              <w:t xml:space="preserve">. </w:t>
            </w:r>
            <w:r w:rsidRPr="00495F42">
              <w:t>При этом дата платежного документа в поле «дата» не должна быть позднее 28 декабря 2018 года;</w:t>
            </w:r>
          </w:p>
        </w:tc>
        <w:tc>
          <w:tcPr>
            <w:tcW w:w="3756" w:type="dxa"/>
          </w:tcPr>
          <w:p w:rsidR="00132A0F" w:rsidRPr="00495F42" w:rsidRDefault="00132A0F" w:rsidP="001370A5">
            <w:pPr>
              <w:jc w:val="both"/>
            </w:pPr>
            <w:r w:rsidRPr="00495F42">
              <w:t>Получатели средств федерального бюджета (администраторы источников финансирования дефицита федерального бюджета)</w:t>
            </w:r>
          </w:p>
        </w:tc>
        <w:tc>
          <w:tcPr>
            <w:tcW w:w="3217" w:type="dxa"/>
          </w:tcPr>
          <w:p w:rsidR="00132A0F" w:rsidRPr="00495F42" w:rsidRDefault="00132A0F" w:rsidP="001370A5">
            <w:pPr>
              <w:jc w:val="both"/>
            </w:pPr>
            <w:r w:rsidRPr="00495F42">
              <w:t>п.3. Порядка № 56н</w:t>
            </w:r>
            <w:r>
              <w:t xml:space="preserve"> </w:t>
            </w:r>
          </w:p>
          <w:p w:rsidR="00132A0F" w:rsidRPr="00495F42" w:rsidRDefault="00132A0F" w:rsidP="001370A5">
            <w:pPr>
              <w:jc w:val="both"/>
            </w:pPr>
          </w:p>
          <w:p w:rsidR="00132A0F" w:rsidRPr="00495F42" w:rsidRDefault="00132A0F" w:rsidP="001370A5">
            <w:pPr>
              <w:jc w:val="both"/>
            </w:pPr>
          </w:p>
        </w:tc>
      </w:tr>
      <w:tr w:rsidR="00132A0F" w:rsidRPr="00844126" w:rsidTr="007106DF">
        <w:trPr>
          <w:trHeight w:val="339"/>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r w:rsidRPr="00495F42">
              <w:t xml:space="preserve">представления в территориальные органы Федерального казначейства платежных (расчетных) документов, необходимых для осуществления кассовых выплат с лицевых счетов </w:t>
            </w:r>
            <w:proofErr w:type="spellStart"/>
            <w:r w:rsidRPr="00495F42">
              <w:t>неучастников</w:t>
            </w:r>
            <w:proofErr w:type="spellEnd"/>
            <w:r w:rsidRPr="00495F42">
              <w:t xml:space="preserve"> бюджетного процесса по контрактам, договорам, соглашениям, условиями которых предусмотрено применение казначейского обеспечения обязательств (казначейского аккредитива) и формирования территориальными органами Федерального казначейства Запроса на исполнение казначейского аккредитива на основании указанных платежных (расчетных) документов;</w:t>
            </w:r>
          </w:p>
        </w:tc>
        <w:tc>
          <w:tcPr>
            <w:tcW w:w="3756" w:type="dxa"/>
          </w:tcPr>
          <w:p w:rsidR="00132A0F" w:rsidRPr="00495F42" w:rsidRDefault="00132A0F">
            <w:pPr>
              <w:autoSpaceDE w:val="0"/>
              <w:autoSpaceDN w:val="0"/>
              <w:adjustRightInd w:val="0"/>
              <w:ind w:hanging="10"/>
              <w:jc w:val="both"/>
            </w:pPr>
            <w:proofErr w:type="spellStart"/>
            <w:r w:rsidRPr="00495F42">
              <w:t>Неучастники</w:t>
            </w:r>
            <w:proofErr w:type="spellEnd"/>
            <w:r w:rsidRPr="00495F42">
              <w:t xml:space="preserve"> бюджетного процесса,</w:t>
            </w:r>
          </w:p>
          <w:p w:rsidR="00132A0F" w:rsidRPr="00495F42" w:rsidRDefault="00132A0F">
            <w:pPr>
              <w:autoSpaceDE w:val="0"/>
              <w:autoSpaceDN w:val="0"/>
              <w:adjustRightInd w:val="0"/>
              <w:ind w:hanging="10"/>
              <w:jc w:val="both"/>
            </w:pPr>
          </w:p>
          <w:p w:rsidR="00132A0F" w:rsidRPr="00495F42" w:rsidRDefault="00132A0F">
            <w:pPr>
              <w:autoSpaceDE w:val="0"/>
              <w:autoSpaceDN w:val="0"/>
              <w:adjustRightInd w:val="0"/>
              <w:ind w:hanging="10"/>
              <w:jc w:val="both"/>
            </w:pPr>
            <w:r w:rsidRPr="00495F42">
              <w:t>территориальные органы  Федерального казначейства</w:t>
            </w:r>
          </w:p>
        </w:tc>
        <w:tc>
          <w:tcPr>
            <w:tcW w:w="3217" w:type="dxa"/>
          </w:tcPr>
          <w:p w:rsidR="00132A0F" w:rsidRDefault="00132A0F" w:rsidP="001370A5">
            <w:pPr>
              <w:jc w:val="both"/>
            </w:pPr>
            <w:r>
              <w:t>Порядок перечисления средств по оплате обязательств юридических лиц, возникающих в рамках исполнения государственных контрактов (контрактов, договоров), договоров (соглашений) о предоставлении субсидий юридическим лицам, в пределах суммы, необходимой для оплаты указанных обязательств, утвержденный п</w:t>
            </w:r>
            <w:r w:rsidRPr="00495F42">
              <w:t>риказ</w:t>
            </w:r>
            <w:r>
              <w:t>ом</w:t>
            </w:r>
            <w:r w:rsidRPr="00495F42">
              <w:t xml:space="preserve"> Минфина России от 28.12.2016 № 245н</w:t>
            </w:r>
            <w:r>
              <w:t>;</w:t>
            </w:r>
          </w:p>
          <w:p w:rsidR="00132A0F" w:rsidRPr="001370A5" w:rsidRDefault="00132A0F" w:rsidP="001370A5">
            <w:pPr>
              <w:jc w:val="both"/>
            </w:pPr>
          </w:p>
          <w:p w:rsidR="00132A0F" w:rsidRPr="00495F42" w:rsidRDefault="00132A0F" w:rsidP="00D1221C">
            <w:pPr>
              <w:jc w:val="both"/>
            </w:pPr>
            <w:r>
              <w:t>Порядок осуществления казначейского обеспечения обязательств при казначейском сопровождении целевых средств, утвержденный п</w:t>
            </w:r>
            <w:r w:rsidRPr="001370A5">
              <w:t>риказ</w:t>
            </w:r>
            <w:r>
              <w:t>ом</w:t>
            </w:r>
            <w:r w:rsidRPr="001370A5">
              <w:t xml:space="preserve"> Минфина России от 19.12.2017 № 239</w:t>
            </w:r>
            <w:r>
              <w:t>н.</w:t>
            </w:r>
          </w:p>
        </w:tc>
      </w:tr>
      <w:tr w:rsidR="00132A0F" w:rsidRPr="00844126" w:rsidTr="007106DF">
        <w:trPr>
          <w:trHeight w:val="1690"/>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представления в Межрегиональное операционное УФК Консолидированных заявок</w:t>
            </w:r>
            <w:r w:rsidRPr="00495F42">
              <w:rPr>
                <w:vertAlign w:val="superscript"/>
              </w:rPr>
              <w:t>2</w:t>
            </w:r>
            <w:r w:rsidRPr="00495F42">
              <w:t xml:space="preserve"> на перечисление средств федерального бюджета в валюте Российской Федерации с отдельного счета МОУ ФК № 40105, на счета № 40105 и </w:t>
            </w:r>
            <w:r w:rsidRPr="00495F42">
              <w:br/>
              <w:t>№ 40101***, открытые территориальным органам Федерального казначейства;</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D1221C">
            <w:pPr>
              <w:jc w:val="both"/>
            </w:pPr>
            <w:r>
              <w:t>Порядок управления операциями со средствами на едином счете федерального бюджета, утвержденный</w:t>
            </w:r>
            <w:r w:rsidRPr="00495F42">
              <w:t xml:space="preserve"> </w:t>
            </w:r>
            <w:r>
              <w:t>п</w:t>
            </w:r>
            <w:r w:rsidRPr="00495F42">
              <w:t>риказ</w:t>
            </w:r>
            <w:r>
              <w:t>ом</w:t>
            </w:r>
            <w:r w:rsidRPr="00495F42">
              <w:t xml:space="preserve"> Федерального казначейства от 14.09.2009 № 210</w:t>
            </w:r>
            <w:r>
              <w:t xml:space="preserve">  (далее – Приказ № 210)</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представления в территориальные органы Федерального казначейства Заявок на возврат, необходимых для осуществления возвратов плательщикам излишне уплаченных (взысканных) сумм, подлежащих возмещению сумм(сумм процентов за несвоевременное осуществление возврата и сумм процентов, начисленных на излишне взысканные суммы) </w:t>
            </w:r>
            <w:r w:rsidRPr="00495F42">
              <w:rPr>
                <w:b/>
              </w:rPr>
              <w:t>в текущем финансовом году</w:t>
            </w:r>
            <w:r>
              <w:rPr>
                <w:b/>
              </w:rPr>
              <w:t>*********</w:t>
            </w:r>
            <w:r w:rsidRPr="00495F42">
              <w:t>;</w:t>
            </w:r>
          </w:p>
        </w:tc>
        <w:tc>
          <w:tcPr>
            <w:tcW w:w="3756" w:type="dxa"/>
          </w:tcPr>
          <w:p w:rsidR="00132A0F" w:rsidRPr="00495F42" w:rsidRDefault="00132A0F" w:rsidP="001370A5">
            <w:pPr>
              <w:jc w:val="both"/>
            </w:pPr>
            <w:r w:rsidRPr="00495F42">
              <w:t>Администраторы доходов бюджетов</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в территориальные органы Федерального казначейства Уведомлений о зачете излишне уплаченных (взысканных) сумм налогов и сборов, других поступлений, пеней, штрафов по ним, а также подлежащих возмещению сумм налогов, осуществляемом администраторами доходов бюджета, подведомственными одному главному администратору доходов бюджета, находящимися на территориях различных субъектов Российской Федерации, необходимых для перечисления средств в текущем финансовом году;</w:t>
            </w:r>
          </w:p>
        </w:tc>
        <w:tc>
          <w:tcPr>
            <w:tcW w:w="3756" w:type="dxa"/>
          </w:tcPr>
          <w:p w:rsidR="00132A0F" w:rsidRPr="00495F42" w:rsidRDefault="00132A0F" w:rsidP="001370A5">
            <w:pPr>
              <w:jc w:val="both"/>
            </w:pPr>
            <w:r w:rsidRPr="00495F42">
              <w:t>Администраторы доходов бюджетов</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направления в Межрегиональное операционное УФК Заявки на перечисление средств, необходимых для осуществления возврата (</w:t>
            </w:r>
            <w:r w:rsidRPr="00495F42">
              <w:rPr>
                <w:b/>
              </w:rPr>
              <w:t>зачета, уточнения</w:t>
            </w:r>
            <w:r w:rsidRPr="00495F42">
              <w:t xml:space="preserve">) акцизов на нефтепродукты, акцизов на крепкую алкогольную продукцию в целях исполнения </w:t>
            </w:r>
            <w:r w:rsidRPr="00495F42">
              <w:rPr>
                <w:bCs/>
              </w:rPr>
              <w:t>Уведомлений об уточнении;</w:t>
            </w:r>
          </w:p>
        </w:tc>
        <w:tc>
          <w:tcPr>
            <w:tcW w:w="3756" w:type="dxa"/>
          </w:tcPr>
          <w:p w:rsidR="00132A0F" w:rsidRPr="00495F42" w:rsidRDefault="00132A0F" w:rsidP="001370A5">
            <w:pPr>
              <w:jc w:val="both"/>
            </w:pPr>
            <w:r w:rsidRPr="00495F42">
              <w:t>Управления Федерального казначейства по субъектам Российской Федерации</w:t>
            </w:r>
          </w:p>
        </w:tc>
        <w:tc>
          <w:tcPr>
            <w:tcW w:w="3217" w:type="dxa"/>
          </w:tcPr>
          <w:p w:rsidR="00132A0F" w:rsidRPr="00495F42" w:rsidRDefault="00132A0F" w:rsidP="001370A5">
            <w:pPr>
              <w:jc w:val="both"/>
            </w:pPr>
            <w:r w:rsidRPr="00495F42">
              <w:t>п.44.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представления в территориальные органы Федерального казначейства Уведомлений об уточнении, необходимых для осуществления зачетов переплаты (уточнений)***** в </w:t>
            </w:r>
            <w:r w:rsidRPr="00495F42">
              <w:rPr>
                <w:b/>
              </w:rPr>
              <w:t>текущем финансовом году</w:t>
            </w:r>
            <w:r>
              <w:rPr>
                <w:b/>
              </w:rPr>
              <w:t>*********</w:t>
            </w:r>
            <w:r w:rsidRPr="00495F42">
              <w:t>;</w:t>
            </w:r>
          </w:p>
        </w:tc>
        <w:tc>
          <w:tcPr>
            <w:tcW w:w="3756" w:type="dxa"/>
          </w:tcPr>
          <w:p w:rsidR="00132A0F" w:rsidRPr="00495F42" w:rsidRDefault="00132A0F" w:rsidP="001370A5">
            <w:pPr>
              <w:jc w:val="both"/>
            </w:pPr>
            <w:r w:rsidRPr="00495F42">
              <w:t>Администраторы доходов бюджетов</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представления в территориальные органы Федерального казначейства Уведомлений об уточнении, решений о зачете излишне уплаченных (взысканных) сумм налогов и сборов, пеней, штрафов, а также подлежащих возмещению сумм налогов и сборов перечисление средств, необходимых для осуществления зачетов переплаты (уточнений)***** в </w:t>
            </w:r>
            <w:r w:rsidRPr="00495F42">
              <w:rPr>
                <w:b/>
              </w:rPr>
              <w:t>текущем финансовом году</w:t>
            </w:r>
            <w:r w:rsidRPr="00495F42">
              <w:t>;</w:t>
            </w:r>
          </w:p>
        </w:tc>
        <w:tc>
          <w:tcPr>
            <w:tcW w:w="3756" w:type="dxa"/>
          </w:tcPr>
          <w:p w:rsidR="00132A0F" w:rsidRPr="00495F42" w:rsidRDefault="00132A0F" w:rsidP="001370A5">
            <w:pPr>
              <w:jc w:val="both"/>
            </w:pPr>
            <w:r w:rsidRPr="00495F42">
              <w:t>Администраторы доходов бюджета - налоговые органы</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перечисления на счета № 40101, открытые управлениям Федерального казначейства по субъектам Российской Федерации, средств, необходимых для осуществления </w:t>
            </w:r>
            <w:r w:rsidRPr="00495F42">
              <w:rPr>
                <w:b/>
              </w:rPr>
              <w:t>возврата</w:t>
            </w:r>
            <w:r w:rsidRPr="00495F42">
              <w:t xml:space="preserve"> акцизов на нефтепродукты, акцизов на крепкую алкогольную продукцию </w:t>
            </w:r>
            <w:r w:rsidRPr="00495F42">
              <w:rPr>
                <w:b/>
              </w:rPr>
              <w:t>в текущем финансовом году</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p>
          <w:p w:rsidR="00132A0F" w:rsidRPr="00495F42" w:rsidRDefault="00132A0F" w:rsidP="001370A5">
            <w:pPr>
              <w:jc w:val="both"/>
            </w:pPr>
          </w:p>
        </w:tc>
        <w:tc>
          <w:tcPr>
            <w:tcW w:w="3217" w:type="dxa"/>
          </w:tcPr>
          <w:p w:rsidR="00132A0F" w:rsidRPr="00495F42" w:rsidRDefault="00132A0F" w:rsidP="001370A5">
            <w:pPr>
              <w:jc w:val="both"/>
            </w:pPr>
            <w:r w:rsidRPr="00495F42">
              <w:t>п.45. Порядка № 125н</w:t>
            </w:r>
          </w:p>
          <w:p w:rsidR="00132A0F" w:rsidRPr="00495F42" w:rsidRDefault="00132A0F" w:rsidP="001370A5">
            <w:pPr>
              <w:jc w:val="both"/>
            </w:pPr>
          </w:p>
        </w:tc>
      </w:tr>
      <w:tr w:rsidR="00132A0F" w:rsidRPr="00844126" w:rsidTr="00FD72E7">
        <w:tc>
          <w:tcPr>
            <w:tcW w:w="2301" w:type="dxa"/>
            <w:vMerge w:val="restart"/>
          </w:tcPr>
          <w:p w:rsidR="00132A0F" w:rsidRPr="00844126" w:rsidRDefault="00132A0F" w:rsidP="001370A5">
            <w:pPr>
              <w:jc w:val="both"/>
              <w:rPr>
                <w:i/>
                <w:iCs/>
              </w:rPr>
            </w:pPr>
            <w:r>
              <w:rPr>
                <w:i/>
                <w:iCs/>
              </w:rPr>
              <w:t>29</w:t>
            </w:r>
            <w:r w:rsidRPr="00844126">
              <w:rPr>
                <w:i/>
                <w:iCs/>
              </w:rPr>
              <w:t xml:space="preserve"> декабря </w:t>
            </w:r>
            <w:r>
              <w:rPr>
                <w:i/>
                <w:iCs/>
              </w:rPr>
              <w:t>2018 г.</w:t>
            </w:r>
          </w:p>
          <w:p w:rsidR="00132A0F" w:rsidRPr="00844126" w:rsidRDefault="00132A0F" w:rsidP="001370A5">
            <w:pPr>
              <w:jc w:val="both"/>
              <w:rPr>
                <w:i/>
                <w:iCs/>
              </w:rPr>
            </w:pPr>
          </w:p>
        </w:tc>
        <w:tc>
          <w:tcPr>
            <w:tcW w:w="13384" w:type="dxa"/>
            <w:gridSpan w:val="3"/>
          </w:tcPr>
          <w:p w:rsidR="00132A0F" w:rsidRPr="00495F42" w:rsidRDefault="00132A0F" w:rsidP="001370A5">
            <w:pPr>
              <w:jc w:val="both"/>
            </w:pPr>
            <w:r w:rsidRPr="00495F42">
              <w:rPr>
                <w:b/>
                <w:bCs/>
              </w:rPr>
              <w:t>Последний день:</w:t>
            </w:r>
          </w:p>
        </w:tc>
      </w:tr>
      <w:tr w:rsidR="00132A0F" w:rsidRPr="00844126" w:rsidTr="00FD72E7">
        <w:trPr>
          <w:trHeight w:val="1048"/>
        </w:trPr>
        <w:tc>
          <w:tcPr>
            <w:tcW w:w="2301" w:type="dxa"/>
            <w:vMerge/>
          </w:tcPr>
          <w:p w:rsidR="00132A0F" w:rsidRPr="00844126" w:rsidRDefault="00132A0F" w:rsidP="001370A5">
            <w:pPr>
              <w:jc w:val="both"/>
              <w:rPr>
                <w:i/>
                <w:iCs/>
              </w:rPr>
            </w:pPr>
          </w:p>
        </w:tc>
        <w:tc>
          <w:tcPr>
            <w:tcW w:w="6411" w:type="dxa"/>
            <w:tcBorders>
              <w:top w:val="single" w:sz="4" w:space="0" w:color="auto"/>
            </w:tcBorders>
          </w:tcPr>
          <w:p w:rsidR="00132A0F" w:rsidRPr="00495F42" w:rsidRDefault="00132A0F" w:rsidP="00C46E1D">
            <w:pPr>
              <w:jc w:val="both"/>
            </w:pPr>
            <w:r>
              <w:t>возврата Пенсионным фондом Российской Федерации средств федерального бюджета, предоставленных ранее бюджету Пенсионного фонда Российской Федерации (в случае предоставления средств в соответствии с Правилами предоставления средств федерального бюджета бюджету Пенсионного фонда Российской Федерации в 2018 году, утвержденными постановлением Правительства Российской Федерации от 17.07.2018 № 838 (далее – Правила № 838)).</w:t>
            </w:r>
          </w:p>
        </w:tc>
        <w:tc>
          <w:tcPr>
            <w:tcW w:w="3756" w:type="dxa"/>
          </w:tcPr>
          <w:p w:rsidR="00132A0F" w:rsidRPr="00495F42" w:rsidRDefault="00132A0F" w:rsidP="001370A5">
            <w:pPr>
              <w:jc w:val="both"/>
            </w:pPr>
            <w:r>
              <w:t>Пенсионный фонд Российской Федерации</w:t>
            </w:r>
          </w:p>
        </w:tc>
        <w:tc>
          <w:tcPr>
            <w:tcW w:w="3217" w:type="dxa"/>
          </w:tcPr>
          <w:p w:rsidR="00132A0F" w:rsidRDefault="00132A0F" w:rsidP="00224B31">
            <w:pPr>
              <w:jc w:val="both"/>
            </w:pPr>
            <w:r>
              <w:t>п. 2 Правил № 838.</w:t>
            </w:r>
          </w:p>
          <w:p w:rsidR="00132A0F" w:rsidRPr="00495F42" w:rsidRDefault="00132A0F" w:rsidP="00224B31">
            <w:pPr>
              <w:jc w:val="both"/>
            </w:pPr>
            <w:r>
              <w:t xml:space="preserve">Примечание: дата возврата может быть ранее 29 декабря </w:t>
            </w:r>
            <w:r>
              <w:br/>
              <w:t>2018 г. при условии указания иной даты в Заявке Пенсионного фонда Российской Федерации в соответствии с п. 3 Правил № 838.</w:t>
            </w:r>
          </w:p>
        </w:tc>
      </w:tr>
      <w:tr w:rsidR="00132A0F" w:rsidRPr="00844126" w:rsidTr="00FD72E7">
        <w:trPr>
          <w:trHeight w:val="1048"/>
        </w:trPr>
        <w:tc>
          <w:tcPr>
            <w:tcW w:w="2301" w:type="dxa"/>
            <w:vMerge/>
          </w:tcPr>
          <w:p w:rsidR="00132A0F" w:rsidRPr="00844126" w:rsidRDefault="00132A0F" w:rsidP="001370A5">
            <w:pPr>
              <w:jc w:val="both"/>
              <w:rPr>
                <w:i/>
                <w:iCs/>
              </w:rPr>
            </w:pPr>
          </w:p>
        </w:tc>
        <w:tc>
          <w:tcPr>
            <w:tcW w:w="6411" w:type="dxa"/>
            <w:tcBorders>
              <w:top w:val="single" w:sz="4" w:space="0" w:color="auto"/>
            </w:tcBorders>
          </w:tcPr>
          <w:p w:rsidR="00132A0F" w:rsidRPr="00495F42" w:rsidRDefault="00132A0F">
            <w:pPr>
              <w:jc w:val="both"/>
            </w:pPr>
            <w:r w:rsidRPr="00495F42">
              <w:t xml:space="preserve">представления в Межрегиональное операционное УФК расходных расписаний, уменьшающих лимиты  бюджетных обязательств и (или) предельные объемы финансирования расходов </w:t>
            </w:r>
            <w:r w:rsidRPr="00495F42">
              <w:rPr>
                <w:b/>
                <w:bCs/>
              </w:rPr>
              <w:t>иных получателей средств федерального бюджета</w:t>
            </w:r>
            <w:r w:rsidRPr="00495F42">
              <w:t xml:space="preserve"> в случае возврата остатков средств федерального бюджета, не использованных иным получателем средств федерального бюджета в четыре рабочих дня до окончания текущего финансового года;</w:t>
            </w:r>
          </w:p>
        </w:tc>
        <w:tc>
          <w:tcPr>
            <w:tcW w:w="3756" w:type="dxa"/>
          </w:tcPr>
          <w:p w:rsidR="00132A0F" w:rsidRPr="00495F42" w:rsidRDefault="00132A0F" w:rsidP="001370A5">
            <w:pPr>
              <w:jc w:val="both"/>
            </w:pPr>
            <w:r w:rsidRPr="00495F42">
              <w:t>Главные распорядители (распорядители) средств федерального бюджета</w:t>
            </w:r>
          </w:p>
        </w:tc>
        <w:tc>
          <w:tcPr>
            <w:tcW w:w="3217" w:type="dxa"/>
          </w:tcPr>
          <w:p w:rsidR="00132A0F" w:rsidRPr="00495F42" w:rsidRDefault="00132A0F" w:rsidP="007A25F8">
            <w:pPr>
              <w:jc w:val="both"/>
            </w:pPr>
            <w:r w:rsidRPr="00495F42">
              <w:t>п.2. Порядка № 56н</w:t>
            </w:r>
            <w:r>
              <w:t xml:space="preserve"> </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1370A5" w:rsidRDefault="00132A0F" w:rsidP="007A25F8">
            <w:pPr>
              <w:jc w:val="both"/>
            </w:pPr>
            <w:r w:rsidRPr="001370A5">
              <w:t>перечисления остатков средств с отдельного счета М</w:t>
            </w:r>
            <w:r>
              <w:t>ежрегионального операционного УФК</w:t>
            </w:r>
            <w:r w:rsidRPr="001370A5">
              <w:t xml:space="preserve"> № 40105, на счета № 40501 и № 40302, № 40401, № 40402 открытые территориальным органам Федерального казначейства, а также на счет № 40403, открытый Межрегиональному операционному УФК, подлежащих возврату из федерального бюджета по решению Министерства финансов Российской Федерации в соответствии с учетом информации о данных учета</w:t>
            </w:r>
            <w:r w:rsidRPr="001370A5">
              <w:rPr>
                <w:vertAlign w:val="superscript"/>
              </w:rPr>
              <w:t>1</w:t>
            </w:r>
            <w:r w:rsidRPr="001370A5">
              <w:t>;</w:t>
            </w:r>
          </w:p>
        </w:tc>
        <w:tc>
          <w:tcPr>
            <w:tcW w:w="3756" w:type="dxa"/>
          </w:tcPr>
          <w:p w:rsidR="00132A0F" w:rsidRPr="001370A5" w:rsidRDefault="00132A0F" w:rsidP="001370A5">
            <w:pPr>
              <w:jc w:val="both"/>
            </w:pPr>
            <w:r w:rsidRPr="001370A5">
              <w:t>Межрегиональное операционное УФК</w:t>
            </w:r>
          </w:p>
        </w:tc>
        <w:tc>
          <w:tcPr>
            <w:tcW w:w="3217" w:type="dxa"/>
          </w:tcPr>
          <w:p w:rsidR="00132A0F" w:rsidRPr="001370A5" w:rsidRDefault="00132A0F" w:rsidP="001370A5">
            <w:pPr>
              <w:jc w:val="both"/>
            </w:pPr>
            <w:r w:rsidRPr="001370A5">
              <w:t>Приказ № 234н;</w:t>
            </w:r>
          </w:p>
          <w:p w:rsidR="00132A0F" w:rsidRPr="001370A5" w:rsidRDefault="00132A0F" w:rsidP="001370A5">
            <w:pPr>
              <w:jc w:val="both"/>
            </w:pPr>
          </w:p>
          <w:p w:rsidR="00132A0F" w:rsidRPr="001370A5" w:rsidRDefault="00132A0F" w:rsidP="001370A5">
            <w:pPr>
              <w:jc w:val="both"/>
            </w:pPr>
          </w:p>
          <w:p w:rsidR="00132A0F" w:rsidRPr="001370A5" w:rsidRDefault="00132A0F" w:rsidP="00241967">
            <w:pPr>
              <w:jc w:val="both"/>
            </w:pPr>
            <w:r w:rsidRPr="001370A5">
              <w:t>Приказ № 518</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осуществления из федерального бюджета кассовых выплат текущего финансового года;</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7A25F8">
            <w:pPr>
              <w:jc w:val="both"/>
            </w:pPr>
            <w:r w:rsidRPr="00495F42">
              <w:t>п.4. Порядка № 56н</w:t>
            </w:r>
            <w:r>
              <w:t xml:space="preserve"> </w:t>
            </w:r>
          </w:p>
        </w:tc>
      </w:tr>
      <w:tr w:rsidR="00132A0F" w:rsidRPr="00844126" w:rsidTr="00FD72E7">
        <w:trPr>
          <w:trHeight w:val="629"/>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представления платежных и иных документов, необходимых для последующего осуществления кассовых выплат с лицевых счетов </w:t>
            </w:r>
            <w:proofErr w:type="spellStart"/>
            <w:r w:rsidRPr="00495F42">
              <w:t>неучастников</w:t>
            </w:r>
            <w:proofErr w:type="spellEnd"/>
            <w:r w:rsidRPr="00495F42">
              <w:t xml:space="preserve"> бюджетного процесса;</w:t>
            </w:r>
          </w:p>
        </w:tc>
        <w:tc>
          <w:tcPr>
            <w:tcW w:w="3756" w:type="dxa"/>
          </w:tcPr>
          <w:p w:rsidR="00132A0F" w:rsidRPr="00495F42" w:rsidRDefault="00132A0F" w:rsidP="001370A5">
            <w:pPr>
              <w:jc w:val="both"/>
              <w:rPr>
                <w:highlight w:val="green"/>
              </w:rPr>
            </w:pPr>
            <w:proofErr w:type="spellStart"/>
            <w:r w:rsidRPr="00495F42">
              <w:t>Неучастники</w:t>
            </w:r>
            <w:proofErr w:type="spellEnd"/>
            <w:r w:rsidRPr="00495F42">
              <w:t xml:space="preserve"> бюджетного процесса</w:t>
            </w:r>
          </w:p>
        </w:tc>
        <w:tc>
          <w:tcPr>
            <w:tcW w:w="3217" w:type="dxa"/>
          </w:tcPr>
          <w:p w:rsidR="00132A0F" w:rsidRPr="00495F42" w:rsidRDefault="00132A0F" w:rsidP="001370A5">
            <w:pPr>
              <w:jc w:val="both"/>
            </w:pPr>
            <w:r>
              <w:t>Порядок осуществления территориальными органами Федерального казначейства операций со средствами Государственной компании «Российские автомобильные дороги», утвержденный</w:t>
            </w:r>
            <w:r w:rsidRPr="00495F42">
              <w:t xml:space="preserve"> </w:t>
            </w:r>
            <w:r>
              <w:t>п</w:t>
            </w:r>
            <w:r w:rsidRPr="00495F42">
              <w:t>риказ</w:t>
            </w:r>
            <w:r>
              <w:t>ом</w:t>
            </w:r>
            <w:r w:rsidRPr="00495F42">
              <w:t xml:space="preserve"> Федерального казначейства от 15.12.2009 № 13н;</w:t>
            </w:r>
          </w:p>
          <w:p w:rsidR="00132A0F" w:rsidRPr="00495F42" w:rsidRDefault="00132A0F" w:rsidP="001370A5">
            <w:pPr>
              <w:jc w:val="both"/>
            </w:pPr>
          </w:p>
          <w:p w:rsidR="00132A0F" w:rsidRPr="00495F42" w:rsidRDefault="00132A0F" w:rsidP="001370A5">
            <w:pPr>
              <w:jc w:val="both"/>
            </w:pPr>
            <w:r>
              <w:t>Порядок проведения территориальными органами Федерального казначейства кассовых операций со средствами автономных учреждений, утвержденный</w:t>
            </w:r>
            <w:r w:rsidRPr="00495F42">
              <w:t xml:space="preserve"> </w:t>
            </w:r>
            <w:r>
              <w:t>п</w:t>
            </w:r>
            <w:r w:rsidRPr="00495F42">
              <w:t>риказ</w:t>
            </w:r>
            <w:r>
              <w:t>ом</w:t>
            </w:r>
            <w:r w:rsidRPr="00495F42">
              <w:t xml:space="preserve"> Федерального казначейства от 08.12.2011 № 15н</w:t>
            </w:r>
            <w:r>
              <w:t xml:space="preserve"> (в ред. Приказов Казначейства России от </w:t>
            </w:r>
            <w:r w:rsidRPr="001C672A">
              <w:t>09.01.2018 N 1н</w:t>
            </w:r>
            <w:r>
              <w:t>)</w:t>
            </w:r>
            <w:r w:rsidRPr="00495F42">
              <w:t>;</w:t>
            </w:r>
          </w:p>
          <w:p w:rsidR="00132A0F" w:rsidRPr="00495F42" w:rsidRDefault="00132A0F" w:rsidP="001370A5">
            <w:pPr>
              <w:jc w:val="both"/>
            </w:pPr>
          </w:p>
          <w:p w:rsidR="00132A0F" w:rsidRPr="00495F42" w:rsidRDefault="00132A0F" w:rsidP="001370A5">
            <w:pPr>
              <w:jc w:val="both"/>
            </w:pPr>
            <w:r>
              <w:t>Порядок проведения территориальными органами Федерального казначейства кассовых операций со средствами бюджетных учреждений, утвержденный п</w:t>
            </w:r>
            <w:r w:rsidRPr="00495F42">
              <w:t>риказ</w:t>
            </w:r>
            <w:r>
              <w:t>ом</w:t>
            </w:r>
            <w:r w:rsidRPr="00495F42">
              <w:t xml:space="preserve"> Федерального казначейства от 19.07.2013 № 11н</w:t>
            </w:r>
            <w:r>
              <w:t xml:space="preserve"> </w:t>
            </w:r>
            <w:r w:rsidRPr="00B720D1">
              <w:t>(в ред. Приказов Казначейства России от 09.01.2018 N 1н)</w:t>
            </w:r>
            <w:r w:rsidRPr="00495F42">
              <w:t>;</w:t>
            </w:r>
          </w:p>
          <w:p w:rsidR="00132A0F" w:rsidRPr="00495F42" w:rsidRDefault="00132A0F" w:rsidP="001370A5">
            <w:pPr>
              <w:jc w:val="both"/>
            </w:pPr>
          </w:p>
          <w:p w:rsidR="00132A0F" w:rsidRPr="00495F42" w:rsidRDefault="00132A0F" w:rsidP="002206DC">
            <w:pPr>
              <w:jc w:val="both"/>
            </w:pPr>
            <w:r>
              <w:t>Порядок осуществления территориальными органами Федерального казначейства операций со средствами юридического лица (его обособленного подразделения), не являющегося участником бюджетного процесса, утвержденный п</w:t>
            </w:r>
            <w:r w:rsidRPr="00495F42">
              <w:t>риказ</w:t>
            </w:r>
            <w:r>
              <w:t>ом</w:t>
            </w:r>
            <w:r w:rsidRPr="00495F42">
              <w:t xml:space="preserve"> Федерального казначейства от 29.10.2014 № 16н</w:t>
            </w:r>
            <w:r>
              <w:t xml:space="preserve"> </w:t>
            </w:r>
            <w:r w:rsidRPr="0033018B">
              <w:t>(в ред. Приказов Казначейства России от 09.01.2018 N 1н)</w:t>
            </w:r>
            <w:r>
              <w:t>,</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132A0F" w:rsidRDefault="00132A0F" w:rsidP="00132A0F">
            <w:pPr>
              <w:jc w:val="both"/>
            </w:pPr>
            <w:r w:rsidRPr="00132A0F">
              <w:t>перечисления неиспользованных остатков средств со счетов № 40116 в части:</w:t>
            </w:r>
          </w:p>
          <w:p w:rsidR="00132A0F" w:rsidRPr="00132A0F" w:rsidRDefault="00132A0F" w:rsidP="00132A0F">
            <w:pPr>
              <w:numPr>
                <w:ilvl w:val="0"/>
                <w:numId w:val="19"/>
              </w:numPr>
              <w:tabs>
                <w:tab w:val="clear" w:pos="669"/>
                <w:tab w:val="num" w:pos="392"/>
              </w:tabs>
              <w:ind w:left="0" w:firstLine="0"/>
              <w:jc w:val="both"/>
            </w:pPr>
            <w:r w:rsidRPr="00132A0F">
              <w:t>средств федерального бюджета – на счета территориальных органов Федерального казначейства,  открытые на счете № 40105;</w:t>
            </w:r>
          </w:p>
          <w:p w:rsidR="00132A0F" w:rsidRPr="00132A0F" w:rsidRDefault="00132A0F" w:rsidP="00132A0F">
            <w:pPr>
              <w:numPr>
                <w:ilvl w:val="0"/>
                <w:numId w:val="19"/>
              </w:numPr>
              <w:tabs>
                <w:tab w:val="clear" w:pos="669"/>
                <w:tab w:val="num" w:pos="392"/>
              </w:tabs>
              <w:ind w:left="0" w:firstLine="0"/>
              <w:jc w:val="both"/>
            </w:pPr>
            <w:r w:rsidRPr="00132A0F">
              <w:t>средств, поступающих во временное распоряжение – на счета территориального органа Федерального казначейства (финансового органа), открытые на счете № 40302;</w:t>
            </w:r>
          </w:p>
          <w:p w:rsidR="00132A0F" w:rsidRPr="00132A0F" w:rsidRDefault="00132A0F" w:rsidP="00132A0F">
            <w:pPr>
              <w:numPr>
                <w:ilvl w:val="0"/>
                <w:numId w:val="19"/>
              </w:numPr>
              <w:tabs>
                <w:tab w:val="clear" w:pos="669"/>
                <w:tab w:val="num" w:pos="392"/>
              </w:tabs>
              <w:autoSpaceDE w:val="0"/>
              <w:autoSpaceDN w:val="0"/>
              <w:adjustRightInd w:val="0"/>
              <w:ind w:left="0" w:firstLine="0"/>
              <w:jc w:val="both"/>
            </w:pPr>
            <w:r w:rsidRPr="00132A0F">
              <w:t>средств юридических лиц, не являющихся участниками бюджетного процесса – на счета территориальных органов Федерального казначейства (финансового органа),  открытые на счете № 40501, № 40601, № 40701</w:t>
            </w:r>
            <w:r w:rsidRPr="00132A0F">
              <w:rPr>
                <w:rFonts w:ascii="Arial" w:hAnsi="Arial" w:cs="Arial"/>
                <w:sz w:val="20"/>
                <w:szCs w:val="20"/>
              </w:rPr>
              <w:t>)</w:t>
            </w:r>
            <w:r w:rsidRPr="00132A0F">
              <w:t>;</w:t>
            </w:r>
          </w:p>
          <w:p w:rsidR="00132A0F" w:rsidRPr="00132A0F" w:rsidRDefault="00132A0F" w:rsidP="00132A0F">
            <w:pPr>
              <w:numPr>
                <w:ilvl w:val="0"/>
                <w:numId w:val="19"/>
              </w:numPr>
              <w:tabs>
                <w:tab w:val="clear" w:pos="669"/>
                <w:tab w:val="num" w:pos="392"/>
              </w:tabs>
              <w:ind w:left="0" w:firstLine="0"/>
              <w:jc w:val="both"/>
            </w:pPr>
            <w:r w:rsidRPr="00132A0F">
              <w:t>средств бюджета Пенсионного фонда Российской Федерации - на счета территориальных органов Федерального казначейства, открытые на счете № 40401;</w:t>
            </w:r>
          </w:p>
          <w:p w:rsidR="00132A0F" w:rsidRPr="00132A0F" w:rsidRDefault="00132A0F" w:rsidP="00132A0F">
            <w:pPr>
              <w:numPr>
                <w:ilvl w:val="0"/>
                <w:numId w:val="19"/>
              </w:numPr>
              <w:tabs>
                <w:tab w:val="clear" w:pos="669"/>
                <w:tab w:val="num" w:pos="392"/>
              </w:tabs>
              <w:ind w:left="0" w:firstLine="0"/>
              <w:jc w:val="both"/>
            </w:pPr>
            <w:r w:rsidRPr="00132A0F">
              <w:t>средства бюджета Фонда социального страхования Российской Федерации - на счета территориальных органов Федерального казначейства, открытые на счете № 40402;</w:t>
            </w:r>
          </w:p>
          <w:p w:rsidR="00132A0F" w:rsidRPr="00132A0F" w:rsidRDefault="00132A0F" w:rsidP="00132A0F">
            <w:pPr>
              <w:numPr>
                <w:ilvl w:val="0"/>
                <w:numId w:val="19"/>
              </w:numPr>
              <w:tabs>
                <w:tab w:val="clear" w:pos="669"/>
                <w:tab w:val="num" w:pos="392"/>
              </w:tabs>
              <w:ind w:left="0" w:firstLine="0"/>
              <w:jc w:val="both"/>
            </w:pPr>
            <w:r w:rsidRPr="00132A0F">
              <w:t xml:space="preserve">средства бюджета Федерального фонда обязательного медицинского страхования - на счета территориальных органов Федерального казначейства, открытые на счете </w:t>
            </w:r>
            <w:r w:rsidRPr="00132A0F">
              <w:br/>
              <w:t>№ 40403.</w:t>
            </w:r>
          </w:p>
          <w:p w:rsidR="00132A0F" w:rsidRPr="00132A0F" w:rsidRDefault="00132A0F" w:rsidP="00132A0F">
            <w:pPr>
              <w:numPr>
                <w:ilvl w:val="0"/>
                <w:numId w:val="19"/>
              </w:numPr>
              <w:tabs>
                <w:tab w:val="clear" w:pos="669"/>
                <w:tab w:val="num" w:pos="392"/>
              </w:tabs>
              <w:ind w:left="0" w:firstLine="0"/>
              <w:jc w:val="both"/>
            </w:pPr>
            <w:r w:rsidRPr="00132A0F">
              <w:t>средств бюджетов субъектов Российской Федерации (муниципальных образований) – на счета территориальных  органов Федерального казначейства, открытые на счете № 40201 (счете № 40204);</w:t>
            </w:r>
          </w:p>
          <w:p w:rsidR="00132A0F" w:rsidRPr="00132A0F" w:rsidRDefault="00132A0F" w:rsidP="00132A0F">
            <w:pPr>
              <w:numPr>
                <w:ilvl w:val="0"/>
                <w:numId w:val="19"/>
              </w:numPr>
              <w:tabs>
                <w:tab w:val="clear" w:pos="669"/>
                <w:tab w:val="num" w:pos="392"/>
              </w:tabs>
              <w:ind w:left="0" w:firstLine="0"/>
              <w:jc w:val="both"/>
            </w:pPr>
            <w:r w:rsidRPr="00132A0F">
              <w:t>средств бюджетов территориальных фондов обязательного медицинского страхования – на счета территориальных органов Федерального казначейства, открытые на счете № 40404.</w:t>
            </w:r>
          </w:p>
          <w:p w:rsidR="00132A0F" w:rsidRPr="00132A0F" w:rsidRDefault="00132A0F" w:rsidP="00132A0F">
            <w:pPr>
              <w:jc w:val="both"/>
            </w:pPr>
          </w:p>
          <w:p w:rsidR="00132A0F" w:rsidRPr="00132A0F" w:rsidRDefault="00132A0F" w:rsidP="00132A0F">
            <w:pPr>
              <w:ind w:left="-77"/>
              <w:jc w:val="both"/>
            </w:pPr>
            <w:r w:rsidRPr="00132A0F">
              <w:rPr>
                <w:b/>
              </w:rPr>
              <w:t>За исключением**</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1370A5">
            <w:pPr>
              <w:jc w:val="both"/>
            </w:pPr>
            <w:r w:rsidRPr="00495F42">
              <w:t>п.5. Порядка № 56н</w:t>
            </w:r>
            <w:r>
              <w:t>;</w:t>
            </w:r>
          </w:p>
          <w:p w:rsidR="00132A0F" w:rsidRPr="00495F42" w:rsidRDefault="00132A0F" w:rsidP="001370A5">
            <w:pPr>
              <w:jc w:val="both"/>
            </w:pPr>
          </w:p>
          <w:p w:rsidR="00132A0F" w:rsidRPr="00495F42" w:rsidRDefault="00132A0F" w:rsidP="001370A5">
            <w:pPr>
              <w:jc w:val="both"/>
            </w:pPr>
            <w:r>
              <w:t>п.</w:t>
            </w:r>
            <w:r w:rsidRPr="00495F42">
              <w:t>2.2. Положение Минфина России и Банка России от 12.11.2008 № 127н /328-П</w:t>
            </w:r>
            <w:r>
              <w:t>;</w:t>
            </w:r>
          </w:p>
          <w:p w:rsidR="00132A0F" w:rsidRPr="00495F42" w:rsidRDefault="00132A0F" w:rsidP="001370A5">
            <w:pPr>
              <w:jc w:val="both"/>
            </w:pPr>
          </w:p>
          <w:p w:rsidR="00132A0F" w:rsidRPr="00495F42" w:rsidRDefault="00132A0F" w:rsidP="001370A5">
            <w:pPr>
              <w:jc w:val="both"/>
            </w:pPr>
            <w:r w:rsidRPr="00495F42">
              <w:t>п.6. Правил № 10н</w:t>
            </w:r>
          </w:p>
          <w:p w:rsidR="00132A0F" w:rsidRPr="00495F42" w:rsidRDefault="00132A0F" w:rsidP="001370A5">
            <w:pPr>
              <w:jc w:val="both"/>
            </w:pPr>
          </w:p>
        </w:tc>
      </w:tr>
      <w:tr w:rsidR="00132A0F" w:rsidRPr="00844126" w:rsidTr="00FD72E7">
        <w:trPr>
          <w:trHeight w:val="432"/>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перечисления неиспользованных остатков средств федерального бюджета со счетов № 40105, открытых территориальным органам Федерального казначейства, на отдельный счет МОУ ФК № 40105 (</w:t>
            </w:r>
            <w:r w:rsidRPr="00495F42">
              <w:rPr>
                <w:b/>
              </w:rPr>
              <w:t xml:space="preserve">за исключением счетов № 40105, открытых </w:t>
            </w:r>
            <w:r w:rsidRPr="00495F42">
              <w:t xml:space="preserve">Межрегиональному операционному УФК </w:t>
            </w:r>
            <w:r w:rsidRPr="00495F42">
              <w:rPr>
                <w:b/>
              </w:rPr>
              <w:t>в иностранной валюте</w:t>
            </w:r>
            <w:r w:rsidRPr="00495F42">
              <w:t>);</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1370A5">
            <w:pPr>
              <w:jc w:val="both"/>
            </w:pPr>
            <w:r w:rsidRPr="00495F42">
              <w:t>п.2.3. Приказ</w:t>
            </w:r>
            <w:r>
              <w:t>а</w:t>
            </w:r>
            <w:r w:rsidRPr="00495F42">
              <w:t xml:space="preserve"> № 210</w:t>
            </w:r>
            <w:r>
              <w:t>;</w:t>
            </w:r>
          </w:p>
          <w:p w:rsidR="00132A0F" w:rsidRPr="00495F42" w:rsidRDefault="00132A0F" w:rsidP="001370A5">
            <w:pPr>
              <w:jc w:val="both"/>
            </w:pPr>
          </w:p>
          <w:p w:rsidR="00132A0F" w:rsidRPr="00495F42" w:rsidRDefault="00132A0F" w:rsidP="008D2FFE">
            <w:pPr>
              <w:jc w:val="both"/>
            </w:pPr>
            <w:r w:rsidRPr="00495F42">
              <w:t>п.6. Порядка № 56н</w:t>
            </w:r>
            <w:r>
              <w:t xml:space="preserve"> </w:t>
            </w:r>
          </w:p>
        </w:tc>
      </w:tr>
      <w:tr w:rsidR="00132A0F" w:rsidRPr="00844126" w:rsidTr="00FD72E7">
        <w:trPr>
          <w:trHeight w:val="720"/>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перечисления на лицевые счета получателей бюджетных средств, открытые главным распорядителям средств федерального бюджета в Межрегиональном операционном УФК, с которых осуществлялось перечисление средств, остатков средств федерального бюджета, не зачисленных во вклады для выплаты пенсий, пособий и компенсаций лицам, проходившим военную службу, службу в органах внутренних дел Российской Федерации, учреждениях и органах Федеральной службы исполнения наказаний, органах по контролю за оборотом наркотических средств и психотропных веществ, таможенных органах и органах прокуратуры, и членам их семей, с указанием в поле «Назначение платежа» платежного поручения распределения суммы перечисляемого остатка средств федерального бюджета в рублях и копейках по кодам бюджетной классификации Российской Федерации;</w:t>
            </w:r>
          </w:p>
        </w:tc>
        <w:tc>
          <w:tcPr>
            <w:tcW w:w="3756" w:type="dxa"/>
          </w:tcPr>
          <w:p w:rsidR="00132A0F" w:rsidRPr="00495F42" w:rsidRDefault="00132A0F" w:rsidP="001370A5">
            <w:pPr>
              <w:jc w:val="both"/>
            </w:pPr>
            <w:r w:rsidRPr="00495F42">
              <w:t>Агенты Правительства Российской Федерации</w:t>
            </w:r>
          </w:p>
          <w:p w:rsidR="00132A0F" w:rsidRPr="00495F42" w:rsidRDefault="00132A0F" w:rsidP="001370A5">
            <w:pPr>
              <w:jc w:val="both"/>
            </w:pPr>
          </w:p>
        </w:tc>
        <w:tc>
          <w:tcPr>
            <w:tcW w:w="3217" w:type="dxa"/>
          </w:tcPr>
          <w:p w:rsidR="00132A0F" w:rsidRPr="00495F42" w:rsidRDefault="00132A0F" w:rsidP="008D2FFE">
            <w:pPr>
              <w:jc w:val="both"/>
            </w:pPr>
            <w:r w:rsidRPr="00495F42">
              <w:t>п.7. Порядка № 56н</w:t>
            </w:r>
            <w:r>
              <w:t xml:space="preserve"> </w:t>
            </w:r>
          </w:p>
        </w:tc>
      </w:tr>
      <w:tr w:rsidR="00132A0F" w:rsidRPr="00844126" w:rsidTr="00FD72E7">
        <w:trPr>
          <w:trHeight w:val="622"/>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rsidP="00CE39D8">
            <w:pPr>
              <w:jc w:val="both"/>
            </w:pPr>
            <w:r w:rsidRPr="00495F42">
              <w:t xml:space="preserve">направления в Межрегиональное операционное УФК </w:t>
            </w:r>
            <w:r w:rsidRPr="00495F42">
              <w:rPr>
                <w:b/>
                <w:bCs/>
              </w:rPr>
              <w:t>дополнительной</w:t>
            </w:r>
            <w:r w:rsidRPr="00495F42">
              <w:t xml:space="preserve"> Консолидированной заявки</w:t>
            </w:r>
            <w:r w:rsidRPr="00495F42">
              <w:rPr>
                <w:vertAlign w:val="superscript"/>
              </w:rPr>
              <w:t>2</w:t>
            </w:r>
            <w:r w:rsidRPr="00495F42">
              <w:t xml:space="preserve"> на перечисление средств в валюте Российской Федерации с отдельного счета </w:t>
            </w:r>
            <w:r>
              <w:t xml:space="preserve"> Межрегионального операционного УФК </w:t>
            </w:r>
            <w:r w:rsidRPr="00495F42">
              <w:t xml:space="preserve">№ 40105, на счета № 40105 и </w:t>
            </w:r>
            <w:r w:rsidRPr="00495F42">
              <w:br/>
              <w:t>№ 40101, открытые территориальным органам Федерального казначейства, для осуществления кассовых выплат из федерального бюджета в течение текущего рабочего дня***;</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667180">
            <w:pPr>
              <w:jc w:val="both"/>
            </w:pPr>
            <w:r w:rsidRPr="00495F42">
              <w:t>п.3.3. Приказ</w:t>
            </w:r>
            <w:r>
              <w:t>а</w:t>
            </w:r>
            <w:r w:rsidRPr="00495F42">
              <w:t xml:space="preserve"> № 210</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в первой половине дня в территориальные органы Федерального казначейства Расшифровки сумм неиспользованных (внесенных через банкомат или пункт выдачи наличных денежных средств) средств, в случае внесения наличных средств в последний рабочий день финансового года****;</w:t>
            </w:r>
          </w:p>
        </w:tc>
        <w:tc>
          <w:tcPr>
            <w:tcW w:w="3756" w:type="dxa"/>
          </w:tcPr>
          <w:p w:rsidR="00132A0F" w:rsidRPr="00495F42" w:rsidRDefault="00132A0F" w:rsidP="001370A5">
            <w:pPr>
              <w:jc w:val="both"/>
            </w:pPr>
            <w:r w:rsidRPr="00495F42">
              <w:t xml:space="preserve">Получатели средств </w:t>
            </w:r>
            <w:r w:rsidR="00F7205F">
              <w:t>бюджетов бюджетной системы Российской Федерации</w:t>
            </w:r>
            <w:r w:rsidRPr="00495F42">
              <w:t>,</w:t>
            </w:r>
          </w:p>
          <w:p w:rsidR="00132A0F" w:rsidRPr="00495F42" w:rsidRDefault="00132A0F" w:rsidP="001370A5">
            <w:pPr>
              <w:jc w:val="both"/>
            </w:pPr>
          </w:p>
          <w:p w:rsidR="00F7205F" w:rsidRPr="00495F42" w:rsidRDefault="00132A0F" w:rsidP="00F7205F">
            <w:pPr>
              <w:autoSpaceDE w:val="0"/>
              <w:autoSpaceDN w:val="0"/>
              <w:adjustRightInd w:val="0"/>
              <w:jc w:val="both"/>
            </w:pPr>
            <w:r>
              <w:t xml:space="preserve">юридические лица, не являющиеся участниками бюджетного процесса </w:t>
            </w:r>
          </w:p>
          <w:p w:rsidR="00132A0F" w:rsidRPr="00495F42" w:rsidRDefault="00132A0F" w:rsidP="001370A5">
            <w:pPr>
              <w:jc w:val="both"/>
            </w:pPr>
          </w:p>
        </w:tc>
        <w:tc>
          <w:tcPr>
            <w:tcW w:w="3217" w:type="dxa"/>
          </w:tcPr>
          <w:p w:rsidR="00132A0F" w:rsidRPr="00495F42" w:rsidRDefault="00132A0F" w:rsidP="001370A5">
            <w:pPr>
              <w:jc w:val="both"/>
            </w:pPr>
            <w:r w:rsidRPr="00495F42">
              <w:t>п.43. Порядка № 10н</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495F42" w:rsidRDefault="00132A0F" w:rsidP="003C0BF3">
            <w:pPr>
              <w:jc w:val="both"/>
            </w:pPr>
            <w:r w:rsidRPr="00495F42">
              <w:t>формирования и направления платежных поручений в кредитные организации на перечисление текущим днем с соответствующего счета № 40116 на соответствующие счета территориальных органов Федерального казначейства</w:t>
            </w:r>
            <w:r w:rsidR="00734423">
              <w:t xml:space="preserve"> (соответствующие счета </w:t>
            </w:r>
            <w:r w:rsidR="00734423" w:rsidRPr="00734423">
              <w:t>финансового органа)</w:t>
            </w:r>
            <w:r w:rsidRPr="00734423">
              <w:t xml:space="preserve">, </w:t>
            </w:r>
            <w:r w:rsidR="00734423" w:rsidRPr="00734423">
              <w:t>на основании представленных получателями средств бюджетов бюджетной системы, юридическими лицами, не являющимися участниками бюджетного процесса Расшифровок сумм неиспользованных (внесенных через банкомат или пункт выдачи наличных денежных средств) средств;</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1370A5">
            <w:pPr>
              <w:jc w:val="both"/>
            </w:pPr>
            <w:r w:rsidRPr="00495F42">
              <w:t>п.43. Порядка № 10н</w:t>
            </w:r>
          </w:p>
        </w:tc>
      </w:tr>
      <w:tr w:rsidR="00132A0F" w:rsidRPr="00844126" w:rsidTr="00FD72E7">
        <w:trPr>
          <w:trHeight w:val="1254"/>
        </w:trPr>
        <w:tc>
          <w:tcPr>
            <w:tcW w:w="2301" w:type="dxa"/>
            <w:vMerge/>
          </w:tcPr>
          <w:p w:rsidR="00132A0F" w:rsidRPr="00F124DC" w:rsidRDefault="00132A0F" w:rsidP="001370A5">
            <w:pPr>
              <w:jc w:val="both"/>
              <w:rPr>
                <w:i/>
                <w:iCs/>
              </w:rPr>
            </w:pPr>
          </w:p>
        </w:tc>
        <w:tc>
          <w:tcPr>
            <w:tcW w:w="6411" w:type="dxa"/>
          </w:tcPr>
          <w:p w:rsidR="00132A0F" w:rsidRPr="00495F42" w:rsidRDefault="00132A0F">
            <w:pPr>
              <w:jc w:val="both"/>
            </w:pPr>
            <w:r w:rsidRPr="00495F42">
              <w:t xml:space="preserve">перечисления на счета № 40101, открытых управлениям Федерального казначейства по субъектам Российской Федерации, средств, необходимых для осуществления </w:t>
            </w:r>
            <w:r w:rsidRPr="00495F42">
              <w:rPr>
                <w:b/>
              </w:rPr>
              <w:t>зачета (уточнения)</w:t>
            </w:r>
            <w:r w:rsidRPr="00495F42">
              <w:t xml:space="preserve"> акцизов на нефтепродукты, акцизов на крепкую алкогольную продукцию </w:t>
            </w:r>
            <w:r w:rsidRPr="00495F42">
              <w:rPr>
                <w:b/>
              </w:rPr>
              <w:t>в текущем финансовом году</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p>
          <w:p w:rsidR="00132A0F" w:rsidRPr="00495F42" w:rsidRDefault="00132A0F" w:rsidP="001370A5">
            <w:pPr>
              <w:jc w:val="both"/>
            </w:pPr>
          </w:p>
        </w:tc>
        <w:tc>
          <w:tcPr>
            <w:tcW w:w="3217" w:type="dxa"/>
          </w:tcPr>
          <w:p w:rsidR="00132A0F" w:rsidRPr="00495F42" w:rsidRDefault="00132A0F" w:rsidP="001370A5">
            <w:pPr>
              <w:jc w:val="both"/>
            </w:pPr>
            <w:r w:rsidRPr="00495F42">
              <w:t>п.45. Порядка № 125н</w:t>
            </w:r>
          </w:p>
        </w:tc>
      </w:tr>
      <w:tr w:rsidR="00132A0F" w:rsidRPr="00844126" w:rsidTr="00FD72E7">
        <w:trPr>
          <w:trHeight w:val="314"/>
        </w:trPr>
        <w:tc>
          <w:tcPr>
            <w:tcW w:w="2301" w:type="dxa"/>
            <w:vMerge w:val="restart"/>
          </w:tcPr>
          <w:p w:rsidR="00132A0F" w:rsidRPr="00F46365" w:rsidRDefault="00132A0F" w:rsidP="001370A5">
            <w:pPr>
              <w:jc w:val="both"/>
              <w:rPr>
                <w:i/>
                <w:iCs/>
              </w:rPr>
            </w:pPr>
            <w:r w:rsidRPr="00F46365">
              <w:rPr>
                <w:i/>
                <w:iCs/>
              </w:rPr>
              <w:t>Январь 2019 года, но не позднее 1 февраля 2019 года</w:t>
            </w:r>
          </w:p>
        </w:tc>
        <w:tc>
          <w:tcPr>
            <w:tcW w:w="13384" w:type="dxa"/>
            <w:gridSpan w:val="3"/>
          </w:tcPr>
          <w:p w:rsidR="00132A0F" w:rsidRPr="00F46365" w:rsidRDefault="00132A0F" w:rsidP="001370A5">
            <w:pPr>
              <w:autoSpaceDE w:val="0"/>
              <w:autoSpaceDN w:val="0"/>
              <w:adjustRightInd w:val="0"/>
              <w:jc w:val="both"/>
            </w:pPr>
            <w:r w:rsidRPr="001370A5">
              <w:rPr>
                <w:b/>
              </w:rPr>
              <w:t>Последний день:</w:t>
            </w:r>
          </w:p>
        </w:tc>
      </w:tr>
      <w:tr w:rsidR="00132A0F" w:rsidRPr="00844126" w:rsidTr="00FD72E7">
        <w:trPr>
          <w:trHeight w:val="1380"/>
        </w:trPr>
        <w:tc>
          <w:tcPr>
            <w:tcW w:w="2301" w:type="dxa"/>
            <w:vMerge/>
          </w:tcPr>
          <w:p w:rsidR="00132A0F" w:rsidRPr="00F46365" w:rsidRDefault="00132A0F" w:rsidP="001370A5">
            <w:pPr>
              <w:jc w:val="both"/>
              <w:rPr>
                <w:i/>
                <w:iCs/>
              </w:rPr>
            </w:pPr>
          </w:p>
        </w:tc>
        <w:tc>
          <w:tcPr>
            <w:tcW w:w="6411" w:type="dxa"/>
          </w:tcPr>
          <w:p w:rsidR="00132A0F" w:rsidRDefault="00132A0F">
            <w:pPr>
              <w:autoSpaceDE w:val="0"/>
              <w:autoSpaceDN w:val="0"/>
              <w:adjustRightInd w:val="0"/>
              <w:jc w:val="both"/>
            </w:pPr>
            <w:r>
              <w:t>п</w:t>
            </w:r>
            <w:r w:rsidRPr="00E67679">
              <w:t>еречислени</w:t>
            </w:r>
            <w:r>
              <w:t>я</w:t>
            </w:r>
            <w:r w:rsidRPr="00E67679">
              <w:t xml:space="preserve"> средств федерального бюджета 2018года, направленных на осуществление социальных выплат в соответствии с законодательством Российской Федерации, и возвращенных в 2019 году подразделениями Банка России или кредитными организациями на </w:t>
            </w:r>
            <w:hyperlink r:id="rId9" w:history="1">
              <w:r w:rsidRPr="00E67679">
                <w:t>счета № 40105</w:t>
              </w:r>
            </w:hyperlink>
            <w:r w:rsidRPr="00E67679">
              <w:t>, открытые территориальным органам Федерального казначейства, по причине неверного указания в платежных поручениях реквизитов получателя платежа, на основании платежных документов, представленных получателями бюджетных средств  по уточненным реквизитам.</w:t>
            </w:r>
          </w:p>
        </w:tc>
        <w:tc>
          <w:tcPr>
            <w:tcW w:w="3756" w:type="dxa"/>
          </w:tcPr>
          <w:p w:rsidR="00132A0F" w:rsidRPr="00F46365" w:rsidRDefault="00132A0F" w:rsidP="001370A5">
            <w:pPr>
              <w:jc w:val="both"/>
            </w:pPr>
            <w:r w:rsidRPr="0027696E">
              <w:t>Территориальные органы  Федерального казначейства</w:t>
            </w:r>
          </w:p>
        </w:tc>
        <w:tc>
          <w:tcPr>
            <w:tcW w:w="3217" w:type="dxa"/>
          </w:tcPr>
          <w:p w:rsidR="00132A0F" w:rsidRPr="00F46365" w:rsidRDefault="00132A0F" w:rsidP="00A46F18">
            <w:pPr>
              <w:jc w:val="both"/>
            </w:pPr>
            <w:r w:rsidRPr="002D0D7C">
              <w:t xml:space="preserve">п.15. Порядка № 56н </w:t>
            </w:r>
          </w:p>
        </w:tc>
      </w:tr>
      <w:tr w:rsidR="00132A0F" w:rsidRPr="00844126" w:rsidTr="00FD72E7">
        <w:trPr>
          <w:trHeight w:val="2501"/>
        </w:trPr>
        <w:tc>
          <w:tcPr>
            <w:tcW w:w="2301" w:type="dxa"/>
            <w:vMerge w:val="restart"/>
          </w:tcPr>
          <w:p w:rsidR="00132A0F" w:rsidRPr="00844126" w:rsidRDefault="00132A0F" w:rsidP="001370A5">
            <w:pPr>
              <w:jc w:val="both"/>
              <w:rPr>
                <w:i/>
                <w:iCs/>
              </w:rPr>
            </w:pPr>
            <w:r w:rsidRPr="00844126">
              <w:rPr>
                <w:i/>
                <w:iCs/>
              </w:rPr>
              <w:t>01 января 201</w:t>
            </w:r>
            <w:r>
              <w:rPr>
                <w:i/>
                <w:iCs/>
              </w:rPr>
              <w:t xml:space="preserve">9 </w:t>
            </w:r>
            <w:r w:rsidRPr="00844126">
              <w:rPr>
                <w:i/>
                <w:iCs/>
              </w:rPr>
              <w:t>г.</w:t>
            </w:r>
          </w:p>
        </w:tc>
        <w:tc>
          <w:tcPr>
            <w:tcW w:w="6411" w:type="dxa"/>
          </w:tcPr>
          <w:p w:rsidR="00132A0F" w:rsidRPr="00495F42" w:rsidRDefault="00132A0F">
            <w:pPr>
              <w:jc w:val="both"/>
            </w:pPr>
            <w:r w:rsidRPr="00495F42">
              <w:t xml:space="preserve">Документы на изменение лимитов бюджетных обязательств (бюджетных ассигнований) и предельных объемов финансирования расходов завершенного финансового 2018 года </w:t>
            </w:r>
            <w:r w:rsidRPr="00495F42">
              <w:rPr>
                <w:b/>
                <w:bCs/>
              </w:rPr>
              <w:t>не представляются;</w:t>
            </w:r>
          </w:p>
        </w:tc>
        <w:tc>
          <w:tcPr>
            <w:tcW w:w="3756" w:type="dxa"/>
          </w:tcPr>
          <w:p w:rsidR="00132A0F" w:rsidRPr="00495F42" w:rsidRDefault="00132A0F" w:rsidP="001370A5">
            <w:pPr>
              <w:jc w:val="both"/>
            </w:pPr>
            <w:r w:rsidRPr="00495F42">
              <w:t>Главные распорядители (распорядители) средств федерального бюджета,</w:t>
            </w:r>
          </w:p>
          <w:p w:rsidR="00132A0F" w:rsidRPr="00495F42" w:rsidRDefault="00132A0F" w:rsidP="001370A5">
            <w:pPr>
              <w:jc w:val="both"/>
            </w:pPr>
          </w:p>
          <w:p w:rsidR="00132A0F" w:rsidRPr="00495F42" w:rsidRDefault="00132A0F" w:rsidP="001370A5">
            <w:pPr>
              <w:jc w:val="both"/>
            </w:pPr>
            <w:r w:rsidRPr="00495F42">
              <w:t>главные администраторы (администраторы) источников финансирования дефицита федерального бюджета,</w:t>
            </w:r>
          </w:p>
          <w:p w:rsidR="00132A0F" w:rsidRPr="00495F42" w:rsidRDefault="00132A0F" w:rsidP="001370A5">
            <w:pPr>
              <w:jc w:val="both"/>
            </w:pPr>
          </w:p>
          <w:p w:rsidR="00132A0F" w:rsidRPr="00495F42" w:rsidRDefault="00132A0F" w:rsidP="001370A5">
            <w:pPr>
              <w:jc w:val="both"/>
            </w:pPr>
            <w:r w:rsidRPr="00495F42">
              <w:t>получатели средств федерального бюджета</w:t>
            </w:r>
          </w:p>
        </w:tc>
        <w:tc>
          <w:tcPr>
            <w:tcW w:w="3217" w:type="dxa"/>
          </w:tcPr>
          <w:p w:rsidR="00132A0F" w:rsidRPr="00495F42" w:rsidRDefault="00132A0F" w:rsidP="00A46F18">
            <w:pPr>
              <w:jc w:val="both"/>
            </w:pPr>
            <w:r w:rsidRPr="00495F42">
              <w:t>п.13. Порядка № 56н</w:t>
            </w:r>
            <w:r>
              <w:t xml:space="preserve"> </w:t>
            </w:r>
          </w:p>
        </w:tc>
      </w:tr>
      <w:tr w:rsidR="00132A0F" w:rsidRPr="00844126" w:rsidTr="00FD72E7">
        <w:trPr>
          <w:trHeight w:val="2501"/>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остатки неиспользованных лимитов бюджетных обязательств (бюджетных ассигнований) и предельных объемов финансирования расходов для кассовых выплат из федерального бюджета 2018года, отраженные на лицевых счетах, открытых в территориальных органах Федерального казначейства главным распорядителям, распорядителям и получателям средств федерального бюджета (главным администраторам и администраторам источников финансирования дефицита федерального бюджета), не подлежат учету на указанных лицевых счетах в качестве остатков на начало 2019 года;</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A46F18">
            <w:pPr>
              <w:jc w:val="both"/>
            </w:pPr>
            <w:r w:rsidRPr="00495F42">
              <w:t>п.8. Порядка № 56н</w:t>
            </w:r>
            <w:r>
              <w:t xml:space="preserve"> </w:t>
            </w:r>
          </w:p>
        </w:tc>
      </w:tr>
      <w:tr w:rsidR="00132A0F" w:rsidRPr="00844126" w:rsidTr="00FD72E7">
        <w:trPr>
          <w:trHeight w:val="1699"/>
        </w:trPr>
        <w:tc>
          <w:tcPr>
            <w:tcW w:w="2301" w:type="dxa"/>
            <w:vMerge/>
          </w:tcPr>
          <w:p w:rsidR="00132A0F" w:rsidRPr="00844126" w:rsidRDefault="00132A0F" w:rsidP="001370A5">
            <w:pPr>
              <w:jc w:val="both"/>
              <w:rPr>
                <w:i/>
                <w:iCs/>
              </w:rPr>
            </w:pPr>
          </w:p>
        </w:tc>
        <w:tc>
          <w:tcPr>
            <w:tcW w:w="6411" w:type="dxa"/>
          </w:tcPr>
          <w:p w:rsidR="00132A0F" w:rsidRPr="00495F42" w:rsidRDefault="00132A0F" w:rsidP="00AE0B38">
            <w:pPr>
              <w:autoSpaceDE w:val="0"/>
              <w:autoSpaceDN w:val="0"/>
              <w:adjustRightInd w:val="0"/>
              <w:jc w:val="both"/>
            </w:pPr>
            <w:r w:rsidRPr="00495F42">
              <w:t xml:space="preserve">наличие </w:t>
            </w:r>
            <w:r w:rsidR="00AE0B38">
              <w:t>неиспользованных остатков</w:t>
            </w:r>
            <w:r w:rsidRPr="00495F42">
              <w:t xml:space="preserve"> средств на счетах №</w:t>
            </w:r>
            <w:r w:rsidR="00AE0B38">
              <w:t> </w:t>
            </w:r>
            <w:bookmarkStart w:id="0" w:name="_GoBack"/>
            <w:bookmarkEnd w:id="0"/>
            <w:r w:rsidRPr="00495F42">
              <w:t>40116</w:t>
            </w:r>
            <w:r w:rsidR="00AE0B38">
              <w:t xml:space="preserve"> </w:t>
            </w:r>
            <w:r w:rsidRPr="00495F42">
              <w:t xml:space="preserve"> </w:t>
            </w:r>
            <w:r w:rsidRPr="00495F42">
              <w:rPr>
                <w:b/>
                <w:bCs/>
              </w:rPr>
              <w:t xml:space="preserve">не допускается </w:t>
            </w:r>
            <w:r w:rsidRPr="00495F42">
              <w:rPr>
                <w:b/>
              </w:rPr>
              <w:t>за исключением**;</w:t>
            </w:r>
          </w:p>
        </w:tc>
        <w:tc>
          <w:tcPr>
            <w:tcW w:w="3756" w:type="dxa"/>
          </w:tcPr>
          <w:p w:rsidR="00132A0F" w:rsidRPr="00495F42" w:rsidRDefault="00132A0F" w:rsidP="001370A5">
            <w:pPr>
              <w:jc w:val="both"/>
            </w:pPr>
          </w:p>
        </w:tc>
        <w:tc>
          <w:tcPr>
            <w:tcW w:w="3217" w:type="dxa"/>
          </w:tcPr>
          <w:p w:rsidR="00132A0F" w:rsidRPr="00495F42" w:rsidRDefault="00132A0F" w:rsidP="001370A5">
            <w:pPr>
              <w:jc w:val="both"/>
            </w:pPr>
            <w:r w:rsidRPr="00495F42">
              <w:t>п.5. Порядка № 56н</w:t>
            </w:r>
            <w:r>
              <w:t>;</w:t>
            </w:r>
          </w:p>
          <w:p w:rsidR="00132A0F" w:rsidRPr="00495F42" w:rsidRDefault="00132A0F" w:rsidP="001370A5">
            <w:pPr>
              <w:jc w:val="both"/>
            </w:pPr>
          </w:p>
          <w:p w:rsidR="00132A0F" w:rsidRPr="00495F42" w:rsidRDefault="00132A0F" w:rsidP="001370A5">
            <w:pPr>
              <w:jc w:val="both"/>
            </w:pPr>
            <w:r w:rsidRPr="00495F42">
              <w:t>п.2.2. Положения Минфина России и Банка России от 12.11.2008 № 127н /328-П</w:t>
            </w:r>
            <w:r>
              <w:t>;</w:t>
            </w:r>
          </w:p>
          <w:p w:rsidR="00132A0F" w:rsidRPr="00495F42" w:rsidRDefault="00132A0F" w:rsidP="001370A5">
            <w:pPr>
              <w:jc w:val="both"/>
            </w:pPr>
          </w:p>
          <w:p w:rsidR="00132A0F" w:rsidRPr="00495F42" w:rsidRDefault="00132A0F" w:rsidP="001370A5">
            <w:pPr>
              <w:jc w:val="both"/>
            </w:pPr>
            <w:r w:rsidRPr="00495F42">
              <w:t>п.6. Правил № 10н</w:t>
            </w:r>
          </w:p>
        </w:tc>
      </w:tr>
      <w:tr w:rsidR="00132A0F" w:rsidRPr="00844126" w:rsidTr="00FD72E7">
        <w:trPr>
          <w:trHeight w:val="353"/>
        </w:trPr>
        <w:tc>
          <w:tcPr>
            <w:tcW w:w="2301" w:type="dxa"/>
            <w:vMerge/>
            <w:tcBorders>
              <w:bottom w:val="nil"/>
            </w:tcBorders>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остаток средств в валюте Российской Федерации и иностранной валюте на счете № 40106 и на других валютных счетах, открытых главным распорядителям и получателям средств федерального бюджета (главным администраторам, администраторам источников финансирования дефицита федерального бюджета с полномочиями главного администратора) в кредитных организациях на территории Российской Федерации, </w:t>
            </w:r>
            <w:r w:rsidRPr="00495F42">
              <w:rPr>
                <w:b/>
              </w:rPr>
              <w:t>должен равняться нулю (не допускается)</w:t>
            </w:r>
            <w:r w:rsidRPr="00495F42">
              <w:t>, за исключением суммы средств в иностранной валюте, перечисленных Межрегиональным операционным УФК на счета, открытые Минфину России на счете № 40106 во Внешэкономбанке,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2019 года</w:t>
            </w:r>
            <w:r>
              <w:t>.</w:t>
            </w:r>
          </w:p>
        </w:tc>
        <w:tc>
          <w:tcPr>
            <w:tcW w:w="3756" w:type="dxa"/>
            <w:shd w:val="clear" w:color="auto" w:fill="auto"/>
          </w:tcPr>
          <w:p w:rsidR="00132A0F" w:rsidRPr="00495F42" w:rsidRDefault="00132A0F" w:rsidP="001370A5">
            <w:pPr>
              <w:jc w:val="both"/>
            </w:pPr>
            <w:r w:rsidRPr="00495F42">
              <w:t>Главные распорядители средств федерального бюджета,</w:t>
            </w:r>
          </w:p>
          <w:p w:rsidR="00132A0F" w:rsidRPr="00495F42" w:rsidRDefault="00132A0F" w:rsidP="001370A5">
            <w:pPr>
              <w:jc w:val="both"/>
            </w:pPr>
          </w:p>
          <w:p w:rsidR="00132A0F" w:rsidRPr="00495F42" w:rsidRDefault="00132A0F" w:rsidP="001370A5">
            <w:pPr>
              <w:jc w:val="both"/>
            </w:pPr>
            <w:r w:rsidRPr="00495F42">
              <w:t>получатели средств федерального бюджета, Министерство финансов Российской Федерации,</w:t>
            </w:r>
          </w:p>
          <w:p w:rsidR="00132A0F" w:rsidRPr="00495F42" w:rsidRDefault="00132A0F" w:rsidP="001370A5">
            <w:pPr>
              <w:jc w:val="both"/>
            </w:pPr>
          </w:p>
          <w:p w:rsidR="00132A0F" w:rsidRPr="00495F42" w:rsidRDefault="00132A0F" w:rsidP="001370A5">
            <w:pPr>
              <w:jc w:val="both"/>
            </w:pPr>
            <w:r w:rsidRPr="00495F42">
              <w:t>главные администраторы источников финансирования дефицита федерального бюджета (администраторы источников финансирования дефицита федерального бюджета)</w:t>
            </w:r>
          </w:p>
        </w:tc>
        <w:tc>
          <w:tcPr>
            <w:tcW w:w="3217" w:type="dxa"/>
            <w:shd w:val="clear" w:color="auto" w:fill="auto"/>
          </w:tcPr>
          <w:p w:rsidR="00132A0F" w:rsidRPr="00495F42" w:rsidRDefault="00132A0F" w:rsidP="001370A5">
            <w:pPr>
              <w:jc w:val="both"/>
            </w:pPr>
            <w:r w:rsidRPr="00495F42">
              <w:t>п.10. Порядка № 56н</w:t>
            </w:r>
            <w:r>
              <w:t>;</w:t>
            </w:r>
          </w:p>
          <w:p w:rsidR="00132A0F" w:rsidRPr="00495F42" w:rsidRDefault="00132A0F" w:rsidP="001370A5">
            <w:pPr>
              <w:jc w:val="both"/>
            </w:pPr>
          </w:p>
          <w:p w:rsidR="00132A0F" w:rsidRPr="00495F42" w:rsidRDefault="00132A0F" w:rsidP="001370A5">
            <w:pPr>
              <w:jc w:val="both"/>
            </w:pPr>
            <w:r w:rsidRPr="00495F42">
              <w:t>п.3.1. Положения Минфина России и Банка России от 12.11.2008 № 127н /328-П</w:t>
            </w:r>
          </w:p>
        </w:tc>
      </w:tr>
      <w:tr w:rsidR="00132A0F" w:rsidRPr="00844126" w:rsidTr="00FD72E7">
        <w:trPr>
          <w:trHeight w:val="1174"/>
        </w:trPr>
        <w:tc>
          <w:tcPr>
            <w:tcW w:w="2301" w:type="dxa"/>
            <w:vMerge w:val="restart"/>
          </w:tcPr>
          <w:p w:rsidR="00132A0F" w:rsidRPr="00844126" w:rsidRDefault="00132A0F" w:rsidP="001370A5">
            <w:pPr>
              <w:jc w:val="both"/>
              <w:rPr>
                <w:i/>
                <w:iCs/>
              </w:rPr>
            </w:pPr>
            <w:r>
              <w:rPr>
                <w:i/>
                <w:iCs/>
              </w:rPr>
              <w:t>09</w:t>
            </w:r>
            <w:r w:rsidRPr="00844126">
              <w:rPr>
                <w:i/>
                <w:iCs/>
              </w:rPr>
              <w:t xml:space="preserve"> января 201</w:t>
            </w:r>
            <w:r>
              <w:rPr>
                <w:i/>
                <w:iCs/>
              </w:rPr>
              <w:t>9</w:t>
            </w:r>
            <w:r w:rsidRPr="00844126">
              <w:rPr>
                <w:i/>
                <w:iCs/>
              </w:rPr>
              <w:t xml:space="preserve"> г.</w:t>
            </w:r>
          </w:p>
          <w:p w:rsidR="00132A0F" w:rsidRPr="00844126" w:rsidRDefault="00132A0F" w:rsidP="001370A5">
            <w:pPr>
              <w:jc w:val="both"/>
              <w:rPr>
                <w:i/>
                <w:iCs/>
              </w:rPr>
            </w:pPr>
          </w:p>
        </w:tc>
        <w:tc>
          <w:tcPr>
            <w:tcW w:w="6411" w:type="dxa"/>
            <w:shd w:val="clear" w:color="auto" w:fill="auto"/>
          </w:tcPr>
          <w:p w:rsidR="00132A0F" w:rsidRPr="00495F42" w:rsidRDefault="00132A0F" w:rsidP="00A46F18">
            <w:pPr>
              <w:jc w:val="both"/>
            </w:pPr>
            <w:r>
              <w:t>С</w:t>
            </w:r>
            <w:r w:rsidRPr="00495F42">
              <w:t xml:space="preserve">уммы средств, зачисленные на счета № 40105, открытые территориальным органам Федерального казначейства, подразделениями Банка России и кредитными организациями по результатам обработки последнего рейса </w:t>
            </w:r>
            <w:r w:rsidRPr="001370A5">
              <w:t>29</w:t>
            </w:r>
            <w:r w:rsidRPr="00495F42">
              <w:t>.12.201</w:t>
            </w:r>
            <w:r w:rsidRPr="001370A5">
              <w:t>8</w:t>
            </w:r>
            <w:r w:rsidRPr="00495F42">
              <w:t xml:space="preserve">, подлежат перечислению на отдельный счет </w:t>
            </w:r>
            <w:r>
              <w:t xml:space="preserve"> Межрегионального операционного УФК </w:t>
            </w:r>
            <w:r w:rsidRPr="00495F42">
              <w:t>№ 40105 оборотами 2018 года</w:t>
            </w:r>
            <w:r>
              <w:t>;</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A46F18">
            <w:pPr>
              <w:jc w:val="both"/>
            </w:pPr>
            <w:r w:rsidRPr="00495F42">
              <w:t>п.12. Порядка № 56н</w:t>
            </w:r>
            <w:r>
              <w:t xml:space="preserve"> </w:t>
            </w:r>
          </w:p>
        </w:tc>
      </w:tr>
      <w:tr w:rsidR="00132A0F" w:rsidRPr="00844126" w:rsidTr="00FD72E7">
        <w:trPr>
          <w:trHeight w:val="1731"/>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направление в Операционный департамент Банка России и подразделения Банка России платежных поручений на перечисление остатка нераспределенных доходов, поступивших в отчетном финансовом году со счетов № 40101 на счет № 40101 с отличительным признаком «3» в четырнадцатом разряде номера лицевого счета.</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1370A5">
            <w:pPr>
              <w:jc w:val="both"/>
            </w:pPr>
            <w:r w:rsidRPr="00495F42">
              <w:t>п.1.4. Положения Минфина России и Банк</w:t>
            </w:r>
            <w:r>
              <w:t>а России от 12.11.2008 № 127н/</w:t>
            </w:r>
            <w:r w:rsidRPr="00495F42">
              <w:t>№ 328-П</w:t>
            </w:r>
          </w:p>
        </w:tc>
      </w:tr>
      <w:tr w:rsidR="00132A0F" w:rsidRPr="00844126" w:rsidTr="00FD72E7">
        <w:trPr>
          <w:trHeight w:val="212"/>
        </w:trPr>
        <w:tc>
          <w:tcPr>
            <w:tcW w:w="2301" w:type="dxa"/>
            <w:vMerge/>
          </w:tcPr>
          <w:p w:rsidR="00132A0F" w:rsidRPr="00844126" w:rsidRDefault="00132A0F" w:rsidP="001370A5">
            <w:pPr>
              <w:jc w:val="both"/>
              <w:rPr>
                <w:i/>
                <w:iCs/>
              </w:rPr>
            </w:pPr>
          </w:p>
        </w:tc>
        <w:tc>
          <w:tcPr>
            <w:tcW w:w="13384" w:type="dxa"/>
            <w:gridSpan w:val="3"/>
          </w:tcPr>
          <w:p w:rsidR="00132A0F" w:rsidRPr="00495F42" w:rsidRDefault="00132A0F" w:rsidP="001370A5">
            <w:pPr>
              <w:jc w:val="both"/>
            </w:pPr>
            <w:r w:rsidRPr="00495F42">
              <w:rPr>
                <w:b/>
                <w:bCs/>
              </w:rPr>
              <w:t>Первый день:</w:t>
            </w:r>
          </w:p>
        </w:tc>
      </w:tr>
      <w:tr w:rsidR="00132A0F" w:rsidRPr="00844126" w:rsidTr="00FD72E7">
        <w:trPr>
          <w:trHeight w:val="155"/>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представления в Межрегиональное операционное УФК Консолидированных заявок на перечисление средств с отдельного счета МОУ ФК № 40105 на счета № 40501 и </w:t>
            </w:r>
            <w:r w:rsidRPr="00495F42">
              <w:br/>
              <w:t xml:space="preserve">№ 40302, № 40401, № 40402 открытые территориальным органам Федерального казначейства, а также на счет </w:t>
            </w:r>
            <w:r w:rsidRPr="00495F42">
              <w:br/>
              <w:t>№ 40403 открытый Межрегиональному операционному УФК</w:t>
            </w:r>
            <w:r w:rsidRPr="00495F42">
              <w:rPr>
                <w:vertAlign w:val="superscript"/>
              </w:rPr>
              <w:t>3</w:t>
            </w:r>
            <w:r w:rsidRPr="00495F42">
              <w:t>.</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1370A5">
            <w:pPr>
              <w:jc w:val="both"/>
            </w:pPr>
            <w:r w:rsidRPr="00495F42">
              <w:t>Приказ № 518</w:t>
            </w:r>
            <w:r>
              <w:t>;</w:t>
            </w:r>
            <w:r w:rsidRPr="00495F42">
              <w:t xml:space="preserve"> </w:t>
            </w:r>
          </w:p>
          <w:p w:rsidR="00132A0F" w:rsidRPr="00495F42" w:rsidRDefault="00132A0F" w:rsidP="001370A5">
            <w:pPr>
              <w:jc w:val="both"/>
            </w:pPr>
            <w:r w:rsidRPr="00495F42">
              <w:t>Приказ № 234н</w:t>
            </w:r>
          </w:p>
          <w:p w:rsidR="00132A0F" w:rsidRPr="00495F42" w:rsidRDefault="00132A0F" w:rsidP="001370A5">
            <w:pPr>
              <w:jc w:val="both"/>
            </w:pPr>
          </w:p>
          <w:p w:rsidR="00132A0F" w:rsidRPr="00495F42" w:rsidRDefault="00132A0F" w:rsidP="001370A5">
            <w:pPr>
              <w:jc w:val="both"/>
            </w:pPr>
          </w:p>
        </w:tc>
      </w:tr>
      <w:tr w:rsidR="00132A0F" w:rsidRPr="00844126" w:rsidTr="00FD72E7">
        <w:trPr>
          <w:trHeight w:val="155"/>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представления в Межрегиональное операционное УФК Консолидированных заявок на перечисление средств федерального бюджета со счета № 40105, открытого Межрегиональному операционному УФК, на счета </w:t>
            </w:r>
            <w:r>
              <w:br/>
            </w:r>
            <w:r w:rsidRPr="00495F42">
              <w:t>№ 40105 и № 40101, открытые территориальным органам Федерального казначейства (по операциям со средствами федерального бюджета 2018 года);</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667180">
            <w:pPr>
              <w:jc w:val="both"/>
            </w:pPr>
            <w:r w:rsidRPr="00495F42">
              <w:t>п.3.2. Приказ</w:t>
            </w:r>
            <w:r>
              <w:t>а</w:t>
            </w:r>
            <w:r w:rsidRPr="00495F42">
              <w:t xml:space="preserve"> № 210</w:t>
            </w:r>
          </w:p>
        </w:tc>
      </w:tr>
      <w:tr w:rsidR="00132A0F" w:rsidRPr="00844126" w:rsidTr="00FD72E7">
        <w:trPr>
          <w:trHeight w:val="736"/>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rsidP="007A3AD2">
            <w:pPr>
              <w:autoSpaceDE w:val="0"/>
              <w:autoSpaceDN w:val="0"/>
              <w:adjustRightInd w:val="0"/>
              <w:jc w:val="both"/>
            </w:pPr>
            <w:r w:rsidRPr="00495F42">
              <w:t>перечисления остатко</w:t>
            </w:r>
            <w:r>
              <w:t xml:space="preserve">в средств со счетов №№ 40302, </w:t>
            </w:r>
            <w:r>
              <w:br/>
            </w:r>
            <w:r w:rsidRPr="00495F42">
              <w:t>40501, 40401, 40402, 40403, открытых территориальным органам Федерального казначейства, на отдельный счет МОУ ФК № 40105.</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1370A5">
            <w:pPr>
              <w:jc w:val="both"/>
            </w:pPr>
            <w:r w:rsidRPr="00495F42">
              <w:t>Приказ № 234н</w:t>
            </w:r>
            <w:r>
              <w:t>;</w:t>
            </w:r>
          </w:p>
          <w:p w:rsidR="00132A0F" w:rsidRPr="00495F42" w:rsidRDefault="00132A0F" w:rsidP="001370A5">
            <w:pPr>
              <w:jc w:val="both"/>
            </w:pPr>
          </w:p>
          <w:p w:rsidR="00132A0F" w:rsidRPr="00495F42" w:rsidRDefault="00132A0F" w:rsidP="00667180">
            <w:pPr>
              <w:jc w:val="both"/>
            </w:pPr>
            <w:r w:rsidRPr="00495F42">
              <w:t xml:space="preserve">Приказ № 518 </w:t>
            </w:r>
          </w:p>
        </w:tc>
      </w:tr>
      <w:tr w:rsidR="00132A0F" w:rsidRPr="00844126" w:rsidTr="00FD72E7">
        <w:trPr>
          <w:trHeight w:val="353"/>
        </w:trPr>
        <w:tc>
          <w:tcPr>
            <w:tcW w:w="2301" w:type="dxa"/>
            <w:vMerge w:val="restart"/>
          </w:tcPr>
          <w:p w:rsidR="00132A0F" w:rsidRPr="00844126" w:rsidRDefault="00132A0F" w:rsidP="001370A5">
            <w:pPr>
              <w:jc w:val="both"/>
              <w:rPr>
                <w:i/>
                <w:iCs/>
              </w:rPr>
            </w:pPr>
            <w:r w:rsidRPr="00844126">
              <w:rPr>
                <w:i/>
                <w:iCs/>
              </w:rPr>
              <w:t>1</w:t>
            </w:r>
            <w:r>
              <w:rPr>
                <w:i/>
                <w:iCs/>
              </w:rPr>
              <w:t>0</w:t>
            </w:r>
            <w:r w:rsidRPr="00844126">
              <w:rPr>
                <w:i/>
                <w:iCs/>
              </w:rPr>
              <w:t xml:space="preserve"> января 201</w:t>
            </w:r>
            <w:r>
              <w:rPr>
                <w:i/>
                <w:iCs/>
              </w:rPr>
              <w:t>9</w:t>
            </w:r>
            <w:r w:rsidRPr="00844126">
              <w:rPr>
                <w:i/>
                <w:iCs/>
              </w:rPr>
              <w:t xml:space="preserve"> г.</w:t>
            </w:r>
          </w:p>
          <w:p w:rsidR="00132A0F" w:rsidRPr="00844126" w:rsidRDefault="00132A0F" w:rsidP="001370A5">
            <w:pPr>
              <w:jc w:val="both"/>
              <w:rPr>
                <w:i/>
                <w:iCs/>
              </w:rPr>
            </w:pPr>
          </w:p>
        </w:tc>
        <w:tc>
          <w:tcPr>
            <w:tcW w:w="6411" w:type="dxa"/>
          </w:tcPr>
          <w:p w:rsidR="00132A0F" w:rsidRPr="00495F42" w:rsidRDefault="00132A0F">
            <w:pPr>
              <w:jc w:val="both"/>
            </w:pPr>
            <w:r w:rsidRPr="00495F42">
              <w:t>Распределение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средств на счета бюджетов бюджетной системы Российской Федерации, на перечисление доходов от уплаты акцизов на нефтепродукты, акцизов на крепкую алкогольную продукцию на счет № 40101, открытый Межрегиональному операционному УФК, с отличительным признаком «3» в четырнадцатом разряде номера лицевого счета. Прием и исполнение указанных платежных поручений подразделениями Банка России;</w:t>
            </w:r>
          </w:p>
        </w:tc>
        <w:tc>
          <w:tcPr>
            <w:tcW w:w="3756" w:type="dxa"/>
          </w:tcPr>
          <w:p w:rsidR="00132A0F" w:rsidRPr="00495F42" w:rsidRDefault="00132A0F" w:rsidP="001370A5">
            <w:pPr>
              <w:jc w:val="both"/>
            </w:pPr>
            <w:r w:rsidRPr="00495F42">
              <w:t>Управления Федерального казначейства по субъектам Российской Федерации,</w:t>
            </w:r>
          </w:p>
          <w:p w:rsidR="00132A0F" w:rsidRPr="00495F42" w:rsidRDefault="00132A0F" w:rsidP="001370A5">
            <w:pPr>
              <w:jc w:val="both"/>
            </w:pPr>
          </w:p>
          <w:p w:rsidR="00132A0F" w:rsidRPr="00495F42" w:rsidRDefault="00132A0F" w:rsidP="001370A5">
            <w:pPr>
              <w:jc w:val="both"/>
            </w:pPr>
            <w:r w:rsidRPr="00495F42">
              <w:t>подразделения Банка России</w:t>
            </w:r>
          </w:p>
        </w:tc>
        <w:tc>
          <w:tcPr>
            <w:tcW w:w="3217" w:type="dxa"/>
          </w:tcPr>
          <w:p w:rsidR="00132A0F" w:rsidRPr="00495F42" w:rsidRDefault="00132A0F" w:rsidP="001370A5">
            <w:pPr>
              <w:jc w:val="both"/>
              <w:rPr>
                <w:bCs/>
              </w:rPr>
            </w:pPr>
            <w:r w:rsidRPr="00495F42">
              <w:t xml:space="preserve">п.1.5. Положения Минфина России и Банка России от </w:t>
            </w:r>
            <w:r w:rsidRPr="00495F42">
              <w:rPr>
                <w:bCs/>
              </w:rPr>
              <w:t>12.11.2008  № 127н/№328-П</w:t>
            </w:r>
          </w:p>
          <w:p w:rsidR="00132A0F" w:rsidRPr="00495F42" w:rsidRDefault="00132A0F" w:rsidP="001370A5">
            <w:pPr>
              <w:jc w:val="both"/>
            </w:pP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Default="00132A0F">
            <w:pPr>
              <w:jc w:val="both"/>
            </w:pPr>
            <w:r w:rsidRPr="00495F42">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средств на счета бюджетов бюджетной системы Российской Федерации, а также на счета открытые в валюте Российской Федерации национальным банкам государств-членов ЕАЭС. Прием и исполнение указанных платежных поручений Операционным департаментом Банка России;</w:t>
            </w:r>
          </w:p>
          <w:p w:rsidR="00132A0F" w:rsidRPr="00495F42" w:rsidRDefault="00132A0F">
            <w:pPr>
              <w:jc w:val="both"/>
            </w:pPr>
          </w:p>
        </w:tc>
        <w:tc>
          <w:tcPr>
            <w:tcW w:w="3756" w:type="dxa"/>
          </w:tcPr>
          <w:p w:rsidR="00132A0F" w:rsidRPr="00495F42" w:rsidRDefault="00132A0F" w:rsidP="001370A5">
            <w:pPr>
              <w:jc w:val="both"/>
            </w:pPr>
            <w:r w:rsidRPr="00495F42">
              <w:t>Межрегиональное операционное УФК</w:t>
            </w:r>
            <w:r>
              <w:t>,</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pPr>
            <w:r w:rsidRPr="00495F42">
              <w:t xml:space="preserve">п.1.5. Положения Минфина России и Банка России от </w:t>
            </w:r>
            <w:r w:rsidRPr="00495F42">
              <w:rPr>
                <w:bCs/>
              </w:rPr>
              <w:t>12.11.2008  №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доходов от уплаты акцизов на нефтепродукты, подлежащих распределению в бюджеты субъектов Российской Федерации и местные бюджеты, на счета № 40101, открытые управлениям Федерального казначейства по субъектам Российской Федерации, с отличительным признаком «3» в четырнадцатом разряде номера лицевого счета. Прием и исполнение указанных платежных поручений Операционным департаментом Банка России (вторичное распределение акцизов на нефтепродукты, первично распределенных УФК в 201</w:t>
            </w:r>
            <w:r w:rsidRPr="001370A5">
              <w:t>8</w:t>
            </w:r>
            <w:r w:rsidRPr="00495F42">
              <w:t xml:space="preserve"> году и поступившие на счет № 40101 Межрегионального операционного УФК </w:t>
            </w:r>
            <w:r w:rsidRPr="001370A5">
              <w:t>29</w:t>
            </w:r>
            <w:r w:rsidRPr="00495F42">
              <w:t>.12.201</w:t>
            </w:r>
            <w:r w:rsidRPr="001370A5">
              <w:t>8</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pPr>
            <w:r w:rsidRPr="00495F42">
              <w:t>п.1.6. Положения Минфина и Банка России о</w:t>
            </w:r>
            <w:r w:rsidRPr="00495F42">
              <w:rPr>
                <w:bCs/>
              </w:rPr>
              <w:t>т  12.11.2008№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доходов от уплаты акцизов на крепкую алкогольную продукцию на счета бюджетов субъектов Российской Федерации (вторичное распределение акцизов на крепкую алкогольную продукцию, первично распределенных УФК в 201</w:t>
            </w:r>
            <w:r w:rsidRPr="001370A5">
              <w:t>8</w:t>
            </w:r>
            <w:r w:rsidRPr="00495F42">
              <w:t xml:space="preserve"> году и поступившие на счет № 40101 Межрегионального операционного УФК </w:t>
            </w:r>
            <w:r w:rsidRPr="001370A5">
              <w:t>29</w:t>
            </w:r>
            <w:r w:rsidRPr="00495F42">
              <w:t>.12.201</w:t>
            </w:r>
            <w:r w:rsidRPr="001370A5">
              <w:t>8</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rPr>
                <w:bCs/>
              </w:rPr>
            </w:pPr>
            <w:r w:rsidRPr="00495F42">
              <w:t>п.1.6. Положения Минфина и Банка России о</w:t>
            </w:r>
            <w:r w:rsidRPr="00495F42">
              <w:rPr>
                <w:bCs/>
              </w:rPr>
              <w:t>т  12.11.2008</w:t>
            </w:r>
          </w:p>
          <w:p w:rsidR="00132A0F" w:rsidRPr="00495F42" w:rsidRDefault="00132A0F" w:rsidP="001370A5">
            <w:pPr>
              <w:jc w:val="both"/>
            </w:pPr>
            <w:r w:rsidRPr="00495F42">
              <w:rPr>
                <w:bCs/>
              </w:rPr>
              <w:t>№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rPr>
                <w:bCs/>
              </w:rPr>
              <w:t xml:space="preserve">перечисление со счета № 40101, открытого </w:t>
            </w:r>
            <w:r w:rsidRPr="00495F42">
              <w:t>Межрегиональному операционному УФК,</w:t>
            </w:r>
            <w:r w:rsidRPr="00495F42">
              <w:rPr>
                <w:bCs/>
              </w:rPr>
              <w:t xml:space="preserve"> на счет № 40101, открытый </w:t>
            </w:r>
            <w:r w:rsidRPr="00495F42">
              <w:t>Межрегиональному операционному УФК,</w:t>
            </w:r>
            <w:r w:rsidRPr="00495F42">
              <w:rPr>
                <w:bCs/>
              </w:rPr>
              <w:t xml:space="preserve"> с отличительным признаком «3» в </w:t>
            </w:r>
            <w:r w:rsidRPr="00495F42">
              <w:t>четырнадцатом разряде номера лицевого счета акцизов на нефтепродукты и акцизов на крепкую алкогольную продукцию, поступивших от управлений Федерального казначейства по субъектам Российской Федерации с датой провода отчетного финансового года (акцизы, первично распределенные управлениями федерального казначейства по субъектам Российской Федерации в 201</w:t>
            </w:r>
            <w:r w:rsidRPr="001370A5">
              <w:t>8</w:t>
            </w:r>
            <w:r w:rsidRPr="00495F42">
              <w:t>г., но поступившие на счет № 40101, открытый Межрегиональному операционному УФК, 09.01.201</w:t>
            </w:r>
            <w:r w:rsidRPr="001370A5">
              <w:t>8</w:t>
            </w:r>
            <w:r w:rsidRPr="00495F42">
              <w:t>);</w:t>
            </w:r>
          </w:p>
        </w:tc>
        <w:tc>
          <w:tcPr>
            <w:tcW w:w="3756" w:type="dxa"/>
          </w:tcPr>
          <w:p w:rsidR="00132A0F" w:rsidRPr="00495F42" w:rsidRDefault="00132A0F" w:rsidP="001370A5">
            <w:pPr>
              <w:jc w:val="both"/>
            </w:pPr>
            <w:r w:rsidRPr="00495F42">
              <w:t>Межрегиональное операционное УФК</w:t>
            </w:r>
            <w:r>
              <w:t>,</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rPr>
                <w:bCs/>
              </w:rPr>
            </w:pPr>
            <w:r w:rsidRPr="00495F42">
              <w:t>п.1.6. Положения Минфина и Банка России о</w:t>
            </w:r>
            <w:r w:rsidRPr="00495F42">
              <w:rPr>
                <w:bCs/>
              </w:rPr>
              <w:t>т  12.11.2008</w:t>
            </w:r>
          </w:p>
          <w:p w:rsidR="00132A0F" w:rsidRPr="00495F42" w:rsidRDefault="00132A0F" w:rsidP="001370A5">
            <w:pPr>
              <w:jc w:val="both"/>
            </w:pPr>
            <w:r w:rsidRPr="00495F42">
              <w:rPr>
                <w:bCs/>
              </w:rPr>
              <w:t>№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Pr>
                <w:lang w:val="en-US"/>
              </w:rPr>
              <w:t>C</w:t>
            </w:r>
            <w:r w:rsidRPr="001370A5">
              <w:t xml:space="preserve"> </w:t>
            </w:r>
            <w:r>
              <w:t>10</w:t>
            </w:r>
            <w:r w:rsidRPr="001370A5">
              <w:t xml:space="preserve"> –</w:t>
            </w:r>
            <w:r w:rsidRPr="00112DB9">
              <w:t xml:space="preserve"> 15.01 </w:t>
            </w:r>
            <w:r w:rsidRPr="00495F42">
              <w:t>зачисление на счета бюджетов бюджетной системы Российской Федерации сумм, поступивших от распределения в установленном порядке управлениями Федерального казначейства поступлений завершенного финансового года, и учет их в качестве доходов бюджетов завершенного финансового года;</w:t>
            </w:r>
          </w:p>
          <w:p w:rsidR="00132A0F" w:rsidRPr="00495F42" w:rsidRDefault="00132A0F">
            <w:pPr>
              <w:jc w:val="both"/>
            </w:pPr>
          </w:p>
        </w:tc>
        <w:tc>
          <w:tcPr>
            <w:tcW w:w="3756" w:type="dxa"/>
          </w:tcPr>
          <w:p w:rsidR="00132A0F" w:rsidRDefault="00132A0F" w:rsidP="001370A5">
            <w:pPr>
              <w:jc w:val="both"/>
            </w:pPr>
            <w:r w:rsidRPr="00495F42">
              <w:t>Подразделения Банка России,</w:t>
            </w:r>
          </w:p>
          <w:p w:rsidR="00132A0F" w:rsidRPr="00495F42" w:rsidRDefault="00132A0F" w:rsidP="001370A5">
            <w:pPr>
              <w:jc w:val="both"/>
            </w:pPr>
          </w:p>
          <w:p w:rsidR="00132A0F" w:rsidRPr="00495F42" w:rsidRDefault="00132A0F" w:rsidP="001370A5">
            <w:pPr>
              <w:jc w:val="both"/>
            </w:pPr>
            <w:r w:rsidRPr="00495F42">
              <w:t>управления Федерального казначейства по субъектам Российской Федерации</w:t>
            </w:r>
          </w:p>
          <w:p w:rsidR="00132A0F" w:rsidRPr="00495F42" w:rsidRDefault="00132A0F" w:rsidP="001370A5">
            <w:pPr>
              <w:jc w:val="both"/>
            </w:pPr>
          </w:p>
        </w:tc>
        <w:tc>
          <w:tcPr>
            <w:tcW w:w="3217" w:type="dxa"/>
          </w:tcPr>
          <w:p w:rsidR="00132A0F" w:rsidRPr="00495F42" w:rsidRDefault="00132A0F" w:rsidP="001370A5">
            <w:pPr>
              <w:jc w:val="both"/>
              <w:rPr>
                <w:bCs/>
              </w:rPr>
            </w:pPr>
            <w:r w:rsidRPr="00495F42">
              <w:t xml:space="preserve">п.1.11. Положения Минфина России и Банка России от </w:t>
            </w:r>
            <w:r w:rsidRPr="00495F42">
              <w:rPr>
                <w:bCs/>
              </w:rPr>
              <w:t>12.11.2008  № 127н/№328-П;</w:t>
            </w:r>
          </w:p>
          <w:p w:rsidR="00132A0F" w:rsidRPr="00495F42" w:rsidRDefault="00132A0F" w:rsidP="001370A5">
            <w:pPr>
              <w:jc w:val="both"/>
              <w:rPr>
                <w:bCs/>
              </w:rPr>
            </w:pPr>
          </w:p>
          <w:p w:rsidR="00132A0F" w:rsidRPr="00495F42" w:rsidRDefault="00132A0F" w:rsidP="00A46F18">
            <w:pPr>
              <w:jc w:val="both"/>
            </w:pPr>
            <w:r w:rsidRPr="00495F42">
              <w:t>п.14. Порядка № 56н</w:t>
            </w:r>
            <w:r>
              <w:t xml:space="preserve"> </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rPr>
                <w:b/>
                <w:bCs/>
              </w:rPr>
            </w:pPr>
            <w:r w:rsidRPr="00495F42">
              <w:t>зачисление на счета бюджетов бюджетной системы Российской Федерации сумм, а также на счета, открытые в валюте Российской Федерации национальным банкам государств-членов ЕАЭС, сумм поступивших от распределения в установленном порядке Межрегиональным операционным УФК поступлений завершенного финансового года, и учет их в качестве доходов бюджетов завершенного финансового года.</w:t>
            </w:r>
          </w:p>
        </w:tc>
        <w:tc>
          <w:tcPr>
            <w:tcW w:w="3756" w:type="dxa"/>
          </w:tcPr>
          <w:p w:rsidR="00132A0F" w:rsidRPr="00495F42" w:rsidRDefault="00132A0F" w:rsidP="001370A5">
            <w:pPr>
              <w:jc w:val="both"/>
            </w:pPr>
            <w:r w:rsidRPr="00495F42">
              <w:t>Операционный департамент Банка  России</w:t>
            </w:r>
          </w:p>
          <w:p w:rsidR="00132A0F" w:rsidRPr="00495F42" w:rsidRDefault="00132A0F" w:rsidP="001370A5">
            <w:pPr>
              <w:jc w:val="both"/>
            </w:pPr>
          </w:p>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tc>
        <w:tc>
          <w:tcPr>
            <w:tcW w:w="3217" w:type="dxa"/>
          </w:tcPr>
          <w:p w:rsidR="00132A0F" w:rsidRPr="00495F42" w:rsidRDefault="00132A0F" w:rsidP="001370A5">
            <w:pPr>
              <w:jc w:val="both"/>
              <w:rPr>
                <w:bCs/>
              </w:rPr>
            </w:pPr>
            <w:r w:rsidRPr="00495F42">
              <w:t xml:space="preserve">п.1.11. Положения Минфина России и Банка России от </w:t>
            </w:r>
            <w:r w:rsidRPr="00495F42">
              <w:rPr>
                <w:bCs/>
              </w:rPr>
              <w:t>12.11.2008  № 127н/№328-П;</w:t>
            </w:r>
          </w:p>
          <w:p w:rsidR="00132A0F" w:rsidRPr="00495F42" w:rsidRDefault="00132A0F" w:rsidP="001370A5">
            <w:pPr>
              <w:jc w:val="both"/>
              <w:rPr>
                <w:bCs/>
              </w:rPr>
            </w:pPr>
          </w:p>
          <w:p w:rsidR="00132A0F" w:rsidRPr="00495F42" w:rsidRDefault="00132A0F" w:rsidP="001370A5">
            <w:pPr>
              <w:jc w:val="both"/>
            </w:pPr>
            <w:r w:rsidRPr="00495F42">
              <w:t>п.14. Порядка № 56н;</w:t>
            </w:r>
          </w:p>
          <w:p w:rsidR="00132A0F" w:rsidRPr="00495F42" w:rsidRDefault="00132A0F" w:rsidP="001370A5">
            <w:pPr>
              <w:jc w:val="both"/>
            </w:pPr>
          </w:p>
          <w:p w:rsidR="00132A0F" w:rsidRPr="00495F42" w:rsidRDefault="00132A0F" w:rsidP="001370A5">
            <w:pPr>
              <w:jc w:val="both"/>
            </w:pPr>
            <w:r w:rsidRPr="00495F42">
              <w:t>п. 6. Приложения № 5 к Договору о Евразийском экономическом союзе от 29.05.2014</w:t>
            </w:r>
          </w:p>
        </w:tc>
      </w:tr>
      <w:tr w:rsidR="00132A0F" w:rsidRPr="00844126" w:rsidTr="00FD72E7">
        <w:tc>
          <w:tcPr>
            <w:tcW w:w="2301" w:type="dxa"/>
            <w:vMerge w:val="restart"/>
          </w:tcPr>
          <w:p w:rsidR="00132A0F" w:rsidRPr="00844126" w:rsidRDefault="00132A0F" w:rsidP="001370A5">
            <w:pPr>
              <w:jc w:val="both"/>
              <w:rPr>
                <w:i/>
                <w:iCs/>
              </w:rPr>
            </w:pPr>
            <w:r w:rsidRPr="00844126">
              <w:rPr>
                <w:i/>
                <w:iCs/>
              </w:rPr>
              <w:t>1</w:t>
            </w:r>
            <w:r>
              <w:rPr>
                <w:i/>
                <w:iCs/>
              </w:rPr>
              <w:t>1</w:t>
            </w:r>
            <w:r w:rsidRPr="00844126">
              <w:rPr>
                <w:i/>
                <w:iCs/>
              </w:rPr>
              <w:t xml:space="preserve"> января 201</w:t>
            </w:r>
            <w:r>
              <w:rPr>
                <w:i/>
                <w:iCs/>
              </w:rPr>
              <w:t>9</w:t>
            </w:r>
            <w:r w:rsidRPr="00844126">
              <w:rPr>
                <w:i/>
                <w:iCs/>
              </w:rPr>
              <w:t xml:space="preserve"> г.</w:t>
            </w:r>
          </w:p>
          <w:p w:rsidR="00132A0F" w:rsidRPr="00844126" w:rsidRDefault="00132A0F" w:rsidP="001370A5">
            <w:pPr>
              <w:jc w:val="both"/>
              <w:rPr>
                <w:i/>
                <w:iCs/>
              </w:rPr>
            </w:pPr>
          </w:p>
        </w:tc>
        <w:tc>
          <w:tcPr>
            <w:tcW w:w="6411" w:type="dxa"/>
          </w:tcPr>
          <w:p w:rsidR="00132A0F" w:rsidRPr="00495F42" w:rsidRDefault="00132A0F">
            <w:pPr>
              <w:widowControl w:val="0"/>
              <w:autoSpaceDE w:val="0"/>
              <w:autoSpaceDN w:val="0"/>
              <w:adjustRightInd w:val="0"/>
              <w:ind w:left="-77"/>
              <w:jc w:val="both"/>
            </w:pPr>
            <w:r w:rsidRPr="00495F42">
              <w:t>Распределение остатка средств на счете № 40101, открытого Межрегиональному операционному УФК, с отличительным признаком «3» в четырнадцатом разряде номера лицевого счета (в т.ч. распределение акцизов на нефтепродукты и акцизов на крепкую алкогольную продукцию).</w:t>
            </w:r>
          </w:p>
          <w:p w:rsidR="00132A0F" w:rsidRPr="00495F42" w:rsidRDefault="00132A0F">
            <w:pPr>
              <w:widowControl w:val="0"/>
              <w:autoSpaceDE w:val="0"/>
              <w:autoSpaceDN w:val="0"/>
              <w:adjustRightInd w:val="0"/>
              <w:ind w:left="-77"/>
              <w:jc w:val="both"/>
              <w:rPr>
                <w:bCs/>
              </w:rPr>
            </w:pPr>
            <w:r w:rsidRPr="00495F42">
              <w:t>Перечисление акцизов на нефтепродукты на счета № 40101, открытые управлениям Федерального казначейства по субъектам Российской Федерации, с отличительным признаком «3» в четырнадцатом разряде номера лицевого счета, перечисление акцизов на крепкую алкогольную продукцию на счета бюджетов;</w:t>
            </w:r>
          </w:p>
        </w:tc>
        <w:tc>
          <w:tcPr>
            <w:tcW w:w="3756" w:type="dxa"/>
          </w:tcPr>
          <w:p w:rsidR="00132A0F" w:rsidRPr="00495F42" w:rsidRDefault="00132A0F" w:rsidP="001370A5">
            <w:pPr>
              <w:jc w:val="both"/>
            </w:pPr>
            <w:r w:rsidRPr="00495F42">
              <w:t>Межрегиональное операционное УФК</w:t>
            </w:r>
            <w:r>
              <w:t>,</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rPr>
                <w:bCs/>
              </w:rPr>
            </w:pPr>
            <w:r w:rsidRPr="00495F42">
              <w:t>п.1.6. Положения Минфина и Банка России о</w:t>
            </w:r>
            <w:r w:rsidRPr="00495F42">
              <w:rPr>
                <w:bCs/>
              </w:rPr>
              <w:t>т  12.11.2008</w:t>
            </w:r>
          </w:p>
          <w:p w:rsidR="00132A0F" w:rsidRPr="00495F42" w:rsidRDefault="00132A0F" w:rsidP="001370A5">
            <w:pPr>
              <w:jc w:val="both"/>
            </w:pPr>
            <w:r w:rsidRPr="00495F42">
              <w:rPr>
                <w:bCs/>
              </w:rPr>
              <w:t>№ 127н/328-П</w:t>
            </w:r>
          </w:p>
        </w:tc>
      </w:tr>
      <w:tr w:rsidR="00132A0F" w:rsidRPr="00844126" w:rsidTr="00FD72E7">
        <w:trPr>
          <w:trHeight w:val="1453"/>
        </w:trPr>
        <w:tc>
          <w:tcPr>
            <w:tcW w:w="2301" w:type="dxa"/>
            <w:vMerge/>
          </w:tcPr>
          <w:p w:rsidR="00132A0F" w:rsidRPr="00844126" w:rsidRDefault="00132A0F" w:rsidP="001370A5">
            <w:pPr>
              <w:jc w:val="both"/>
              <w:rPr>
                <w:i/>
                <w:iCs/>
              </w:rPr>
            </w:pPr>
          </w:p>
        </w:tc>
        <w:tc>
          <w:tcPr>
            <w:tcW w:w="6411" w:type="dxa"/>
            <w:tcBorders>
              <w:bottom w:val="single" w:sz="4" w:space="0" w:color="auto"/>
            </w:tcBorders>
          </w:tcPr>
          <w:p w:rsidR="00132A0F" w:rsidRPr="00495F42" w:rsidRDefault="00132A0F">
            <w:pPr>
              <w:widowControl w:val="0"/>
              <w:autoSpaceDE w:val="0"/>
              <w:autoSpaceDN w:val="0"/>
              <w:adjustRightInd w:val="0"/>
              <w:ind w:left="-77"/>
              <w:jc w:val="both"/>
              <w:rPr>
                <w:bCs/>
              </w:rPr>
            </w:pPr>
            <w:r w:rsidRPr="00495F42">
              <w:rPr>
                <w:bCs/>
              </w:rPr>
              <w:t xml:space="preserve">направление уполномоченным органам государств-членов ЕАЭС Отчета </w:t>
            </w:r>
            <w:r w:rsidRPr="001370A5">
              <w:rPr>
                <w:bCs/>
                <w:szCs w:val="20"/>
              </w:rPr>
              <w:t>о зачислении и распределении сумм ввозных таможенных пошлин</w:t>
            </w:r>
            <w:r w:rsidRPr="00495F42">
              <w:rPr>
                <w:bCs/>
              </w:rPr>
              <w:t xml:space="preserve"> Отчета </w:t>
            </w:r>
            <w:r w:rsidRPr="001370A5">
              <w:rPr>
                <w:bCs/>
                <w:szCs w:val="20"/>
              </w:rPr>
              <w:t>о зачислении и распределении сумм специальных, антидемпинговых, компенсационных пошлин</w:t>
            </w:r>
            <w:r w:rsidRPr="00495F42">
              <w:rPr>
                <w:bCs/>
              </w:rPr>
              <w:t xml:space="preserve"> за 201</w:t>
            </w:r>
            <w:r w:rsidRPr="001370A5">
              <w:rPr>
                <w:bCs/>
              </w:rPr>
              <w:t>8</w:t>
            </w:r>
            <w:r w:rsidRPr="00495F42">
              <w:rPr>
                <w:bCs/>
              </w:rPr>
              <w:t xml:space="preserve"> год.</w:t>
            </w:r>
          </w:p>
        </w:tc>
        <w:tc>
          <w:tcPr>
            <w:tcW w:w="3756" w:type="dxa"/>
            <w:tcBorders>
              <w:bottom w:val="single" w:sz="4" w:space="0" w:color="auto"/>
            </w:tcBorders>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tc>
        <w:tc>
          <w:tcPr>
            <w:tcW w:w="3217" w:type="dxa"/>
            <w:tcBorders>
              <w:bottom w:val="single" w:sz="4" w:space="0" w:color="auto"/>
            </w:tcBorders>
          </w:tcPr>
          <w:p w:rsidR="00132A0F" w:rsidRPr="00495F42" w:rsidRDefault="00132A0F" w:rsidP="001C3EDF">
            <w:pPr>
              <w:jc w:val="both"/>
            </w:pPr>
            <w:r w:rsidRPr="00495F42">
              <w:t>п</w:t>
            </w:r>
            <w:r>
              <w:t>ункты</w:t>
            </w:r>
            <w:r w:rsidRPr="00495F42">
              <w:t xml:space="preserve"> 12</w:t>
            </w:r>
            <w:r>
              <w:t xml:space="preserve"> Порядков исполнения Федеральным казначейством положений Приложения № 5 «Протокол о порядке зачисления и распределения сумм ввозных таможенных пошлин (иных пошлин, налогов и сборов, имеющих эквивалентное действие), их перечисления в доход бюджетов государств-членов» и Приложения № 8 «Протокол о применении социальных защитных, антидемпинговых и компенсационных мер по отношению к третьим странам» к Договору о Евразийском экономическом союзе от 24.05.2014, утвержденных приказом Федерального казначейства от </w:t>
            </w:r>
            <w:r w:rsidRPr="00495F42">
              <w:t>25.12.2014 № 320</w:t>
            </w:r>
          </w:p>
        </w:tc>
      </w:tr>
      <w:tr w:rsidR="00132A0F" w:rsidRPr="00844126" w:rsidTr="00FD72E7">
        <w:trPr>
          <w:trHeight w:val="266"/>
        </w:trPr>
        <w:tc>
          <w:tcPr>
            <w:tcW w:w="2301" w:type="dxa"/>
            <w:vMerge/>
          </w:tcPr>
          <w:p w:rsidR="00132A0F" w:rsidRPr="00844126" w:rsidRDefault="00132A0F" w:rsidP="001370A5">
            <w:pPr>
              <w:jc w:val="both"/>
              <w:rPr>
                <w:i/>
                <w:iCs/>
              </w:rPr>
            </w:pPr>
          </w:p>
        </w:tc>
        <w:tc>
          <w:tcPr>
            <w:tcW w:w="13384" w:type="dxa"/>
            <w:gridSpan w:val="3"/>
          </w:tcPr>
          <w:p w:rsidR="00132A0F" w:rsidRPr="00495F42" w:rsidRDefault="00132A0F" w:rsidP="001370A5">
            <w:pPr>
              <w:jc w:val="both"/>
            </w:pPr>
            <w:r w:rsidRPr="00495F42">
              <w:rPr>
                <w:b/>
                <w:bCs/>
              </w:rPr>
              <w:t>Последний день:</w:t>
            </w:r>
          </w:p>
        </w:tc>
      </w:tr>
      <w:tr w:rsidR="00132A0F" w:rsidRPr="00844126" w:rsidTr="00FD72E7">
        <w:trPr>
          <w:trHeight w:val="1902"/>
        </w:trPr>
        <w:tc>
          <w:tcPr>
            <w:tcW w:w="2301" w:type="dxa"/>
            <w:vMerge/>
          </w:tcPr>
          <w:p w:rsidR="00132A0F" w:rsidRPr="00844126" w:rsidRDefault="00132A0F" w:rsidP="001370A5">
            <w:pPr>
              <w:jc w:val="both"/>
              <w:rPr>
                <w:i/>
                <w:iCs/>
              </w:rPr>
            </w:pPr>
          </w:p>
        </w:tc>
        <w:tc>
          <w:tcPr>
            <w:tcW w:w="6411" w:type="dxa"/>
          </w:tcPr>
          <w:p w:rsidR="00132A0F" w:rsidRPr="00495F42" w:rsidRDefault="00132A0F" w:rsidP="00735CF6">
            <w:pPr>
              <w:jc w:val="both"/>
            </w:pPr>
            <w:r w:rsidRPr="00495F42">
              <w:t>внесения остатков наличных денежных средств на                                    1 января 201</w:t>
            </w:r>
            <w:r>
              <w:t>9</w:t>
            </w:r>
            <w:r w:rsidRPr="00495F42">
              <w:t xml:space="preserve"> года, неиспользованных в нерабочие праздничные дни 201</w:t>
            </w:r>
            <w:r>
              <w:t>9</w:t>
            </w:r>
            <w:r w:rsidRPr="00495F42">
              <w:t xml:space="preserve"> года, на счет № 40116 в целях последующего перечисления в доход федерального бюджета в порядке, установленном для возврата дебиторской задолженности прошлых лет получателей средств федерального бюджета******.</w:t>
            </w:r>
          </w:p>
        </w:tc>
        <w:tc>
          <w:tcPr>
            <w:tcW w:w="3756" w:type="dxa"/>
          </w:tcPr>
          <w:p w:rsidR="00132A0F" w:rsidRPr="00495F42" w:rsidRDefault="00132A0F" w:rsidP="001370A5">
            <w:pPr>
              <w:jc w:val="both"/>
            </w:pPr>
            <w:r w:rsidRPr="00495F42">
              <w:t>Получатели средств федерального бюджета, осуществляющие свою деятельность в нерабочие праздничные дни в Российской Федерации</w:t>
            </w:r>
          </w:p>
        </w:tc>
        <w:tc>
          <w:tcPr>
            <w:tcW w:w="3217" w:type="dxa"/>
          </w:tcPr>
          <w:p w:rsidR="00132A0F" w:rsidRPr="00495F42" w:rsidRDefault="00132A0F" w:rsidP="001370A5">
            <w:pPr>
              <w:jc w:val="both"/>
            </w:pPr>
            <w:r w:rsidRPr="00495F42">
              <w:t>п.16. Порядка № 56н</w:t>
            </w:r>
            <w:r>
              <w:t xml:space="preserve"> </w:t>
            </w:r>
          </w:p>
          <w:p w:rsidR="00132A0F" w:rsidRPr="00495F42" w:rsidRDefault="00132A0F" w:rsidP="001370A5">
            <w:pPr>
              <w:jc w:val="both"/>
            </w:pPr>
          </w:p>
        </w:tc>
      </w:tr>
      <w:tr w:rsidR="00132A0F" w:rsidRPr="00844126" w:rsidTr="00FD72E7">
        <w:tc>
          <w:tcPr>
            <w:tcW w:w="2301" w:type="dxa"/>
            <w:vMerge w:val="restart"/>
          </w:tcPr>
          <w:p w:rsidR="00132A0F" w:rsidRPr="00844126" w:rsidRDefault="00132A0F" w:rsidP="001370A5">
            <w:pPr>
              <w:jc w:val="both"/>
              <w:rPr>
                <w:i/>
                <w:iCs/>
              </w:rPr>
            </w:pPr>
            <w:r>
              <w:rPr>
                <w:i/>
                <w:iCs/>
              </w:rPr>
              <w:t xml:space="preserve">11-15 </w:t>
            </w:r>
            <w:r w:rsidRPr="00844126">
              <w:rPr>
                <w:i/>
                <w:iCs/>
              </w:rPr>
              <w:t>января 201</w:t>
            </w:r>
            <w:r>
              <w:rPr>
                <w:i/>
                <w:iCs/>
              </w:rPr>
              <w:t xml:space="preserve">9 </w:t>
            </w:r>
            <w:r w:rsidRPr="00844126">
              <w:rPr>
                <w:i/>
                <w:iCs/>
              </w:rPr>
              <w:t>г.</w:t>
            </w:r>
          </w:p>
          <w:p w:rsidR="00132A0F" w:rsidRPr="00844126" w:rsidRDefault="00132A0F" w:rsidP="001370A5">
            <w:pPr>
              <w:jc w:val="both"/>
              <w:rPr>
                <w:i/>
                <w:iCs/>
              </w:rPr>
            </w:pPr>
          </w:p>
        </w:tc>
        <w:tc>
          <w:tcPr>
            <w:tcW w:w="13384" w:type="dxa"/>
            <w:gridSpan w:val="3"/>
          </w:tcPr>
          <w:p w:rsidR="00132A0F" w:rsidRPr="00495F42" w:rsidRDefault="00132A0F" w:rsidP="001370A5">
            <w:pPr>
              <w:jc w:val="both"/>
              <w:rPr>
                <w:b/>
              </w:rPr>
            </w:pPr>
            <w:r w:rsidRPr="00495F42">
              <w:rPr>
                <w:b/>
              </w:rPr>
              <w:t>Последний день:</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распределения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доходов от уплаты акцизов на нефтепродукты на счета бюджетов субъектов Российской Федерации и местных бюджетов, открытых управлениям Федерального казначейства по субъектам Российской Федерации. Прием и исполнение указанных платежных поручений подразделениями Банка России;</w:t>
            </w:r>
          </w:p>
        </w:tc>
        <w:tc>
          <w:tcPr>
            <w:tcW w:w="3756" w:type="dxa"/>
          </w:tcPr>
          <w:p w:rsidR="00132A0F" w:rsidRPr="00495F42" w:rsidRDefault="00132A0F" w:rsidP="001370A5">
            <w:pPr>
              <w:jc w:val="both"/>
            </w:pPr>
            <w:r w:rsidRPr="00495F42">
              <w:t>Управления Федерального казначейства по субъектам Российской Федерации,</w:t>
            </w:r>
          </w:p>
          <w:p w:rsidR="00132A0F" w:rsidRPr="00495F42" w:rsidRDefault="00132A0F" w:rsidP="001370A5">
            <w:pPr>
              <w:jc w:val="both"/>
            </w:pPr>
          </w:p>
          <w:p w:rsidR="00132A0F" w:rsidRPr="00495F42" w:rsidRDefault="00132A0F" w:rsidP="001370A5">
            <w:pPr>
              <w:jc w:val="both"/>
            </w:pPr>
            <w:r w:rsidRPr="00495F42">
              <w:t>подразделения Банка России</w:t>
            </w:r>
          </w:p>
        </w:tc>
        <w:tc>
          <w:tcPr>
            <w:tcW w:w="3217" w:type="dxa"/>
          </w:tcPr>
          <w:p w:rsidR="00132A0F" w:rsidRPr="00495F42" w:rsidRDefault="00132A0F" w:rsidP="001370A5">
            <w:pPr>
              <w:jc w:val="both"/>
            </w:pPr>
            <w:r w:rsidRPr="00495F42">
              <w:t>п.1.6. Положения Минфина России и Банка России о</w:t>
            </w:r>
            <w:r w:rsidRPr="00495F42">
              <w:rPr>
                <w:bCs/>
              </w:rPr>
              <w:t>т 12.11.2008 №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1370A5" w:rsidRDefault="00132A0F">
            <w:pPr>
              <w:jc w:val="both"/>
            </w:pPr>
            <w:r w:rsidRPr="001370A5">
              <w:t>зачисления на счета бюджетов субъектов Российской Федерации и местных бюджетов сумм доходов от уплаты акцизов на нефтепродукты, поступивших от распределения в установленном порядке управлениями Федерального казначейства по субъектам Российской Федерации, поступлений завершенного финансового года, и учет их в качестве доходов бюджетов завершенного финансового года.</w:t>
            </w:r>
          </w:p>
        </w:tc>
        <w:tc>
          <w:tcPr>
            <w:tcW w:w="3756" w:type="dxa"/>
          </w:tcPr>
          <w:p w:rsidR="00132A0F" w:rsidRPr="001370A5" w:rsidRDefault="00132A0F" w:rsidP="001370A5">
            <w:pPr>
              <w:jc w:val="both"/>
            </w:pPr>
            <w:r w:rsidRPr="001370A5">
              <w:t>Подразделения Банка России,</w:t>
            </w:r>
          </w:p>
          <w:p w:rsidR="00132A0F" w:rsidRPr="001370A5" w:rsidRDefault="00132A0F" w:rsidP="001370A5">
            <w:pPr>
              <w:jc w:val="both"/>
            </w:pPr>
            <w:r w:rsidRPr="001370A5">
              <w:t>управления Федерального казначейства по субъектам Российской Федерации</w:t>
            </w:r>
          </w:p>
          <w:p w:rsidR="00132A0F" w:rsidRPr="001370A5" w:rsidRDefault="00132A0F" w:rsidP="001370A5">
            <w:pPr>
              <w:jc w:val="both"/>
            </w:pPr>
          </w:p>
        </w:tc>
        <w:tc>
          <w:tcPr>
            <w:tcW w:w="3217" w:type="dxa"/>
          </w:tcPr>
          <w:p w:rsidR="00132A0F" w:rsidRPr="001370A5" w:rsidRDefault="00132A0F" w:rsidP="001370A5">
            <w:pPr>
              <w:jc w:val="both"/>
            </w:pPr>
            <w:r w:rsidRPr="001370A5">
              <w:t>п.1.11. Положения Минфина России и Банка России о</w:t>
            </w:r>
            <w:r w:rsidRPr="001370A5">
              <w:rPr>
                <w:bCs/>
              </w:rPr>
              <w:t>т 12.11.2008 № 127н/328-П</w:t>
            </w:r>
          </w:p>
        </w:tc>
      </w:tr>
      <w:tr w:rsidR="00132A0F" w:rsidRPr="00844126" w:rsidTr="00FD72E7">
        <w:tc>
          <w:tcPr>
            <w:tcW w:w="2301" w:type="dxa"/>
            <w:vMerge w:val="restart"/>
          </w:tcPr>
          <w:p w:rsidR="00132A0F" w:rsidRPr="00844126" w:rsidRDefault="00132A0F" w:rsidP="001370A5">
            <w:pPr>
              <w:jc w:val="both"/>
              <w:rPr>
                <w:i/>
                <w:iCs/>
              </w:rPr>
            </w:pPr>
            <w:r>
              <w:rPr>
                <w:i/>
                <w:iCs/>
              </w:rPr>
              <w:t xml:space="preserve">15-16 </w:t>
            </w:r>
            <w:r w:rsidRPr="00844126">
              <w:rPr>
                <w:i/>
                <w:iCs/>
              </w:rPr>
              <w:t>января 201</w:t>
            </w:r>
            <w:r>
              <w:rPr>
                <w:i/>
                <w:iCs/>
              </w:rPr>
              <w:t xml:space="preserve">9 </w:t>
            </w:r>
            <w:r w:rsidRPr="00844126">
              <w:rPr>
                <w:i/>
                <w:iCs/>
              </w:rPr>
              <w:t>г.</w:t>
            </w:r>
          </w:p>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r w:rsidRPr="00495F42">
              <w:t xml:space="preserve">направление  органам Федерального казначейства </w:t>
            </w:r>
            <w:hyperlink r:id="rId10" w:history="1">
              <w:r w:rsidRPr="00495F42">
                <w:t>Справк</w:t>
              </w:r>
            </w:hyperlink>
            <w:r w:rsidRPr="00495F42">
              <w:t>и о суммах отчислений от акцизов, поступивших на счет уполномоченного органа Федерального казначейства (код по КФД 0531470).</w:t>
            </w:r>
          </w:p>
          <w:p w:rsidR="00132A0F" w:rsidRPr="001370A5" w:rsidRDefault="00132A0F">
            <w:pPr>
              <w:jc w:val="both"/>
            </w:pPr>
          </w:p>
        </w:tc>
        <w:tc>
          <w:tcPr>
            <w:tcW w:w="3756" w:type="dxa"/>
          </w:tcPr>
          <w:p w:rsidR="00132A0F" w:rsidRPr="00495F42" w:rsidRDefault="00132A0F" w:rsidP="001370A5">
            <w:pPr>
              <w:jc w:val="both"/>
            </w:pPr>
            <w:r w:rsidRPr="00495F42">
              <w:t>Межрегиональное операционное УФК</w:t>
            </w:r>
          </w:p>
          <w:p w:rsidR="00132A0F" w:rsidRPr="001370A5" w:rsidRDefault="00132A0F" w:rsidP="001370A5">
            <w:pPr>
              <w:jc w:val="both"/>
            </w:pPr>
          </w:p>
        </w:tc>
        <w:tc>
          <w:tcPr>
            <w:tcW w:w="3217" w:type="dxa"/>
          </w:tcPr>
          <w:p w:rsidR="00132A0F" w:rsidRPr="00495F42" w:rsidRDefault="00132A0F" w:rsidP="001370A5">
            <w:pPr>
              <w:jc w:val="both"/>
              <w:rPr>
                <w:bCs/>
              </w:rPr>
            </w:pPr>
            <w:r w:rsidRPr="00495F42">
              <w:t>п.1.11. Положения Минфина России и Банка России о</w:t>
            </w:r>
            <w:r w:rsidRPr="00495F42">
              <w:rPr>
                <w:bCs/>
              </w:rPr>
              <w:t>т 12.11.2008 № 127н/328-П</w:t>
            </w:r>
          </w:p>
          <w:p w:rsidR="00132A0F" w:rsidRPr="00495F42" w:rsidRDefault="00132A0F" w:rsidP="001370A5">
            <w:pPr>
              <w:jc w:val="both"/>
              <w:rPr>
                <w:bCs/>
              </w:rPr>
            </w:pPr>
          </w:p>
          <w:p w:rsidR="00132A0F" w:rsidRPr="001370A5" w:rsidRDefault="00132A0F" w:rsidP="001370A5">
            <w:pPr>
              <w:jc w:val="both"/>
            </w:pPr>
            <w:r w:rsidRPr="00495F42">
              <w:t>п.48. Порядка № 125н</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1370A5" w:rsidRDefault="00132A0F">
            <w:pPr>
              <w:jc w:val="both"/>
            </w:pPr>
            <w:r w:rsidRPr="00495F42">
              <w:t>формирование и направление уполномоченному органу Федерального казначейства Справки о распределении акцизов</w:t>
            </w:r>
            <w:r>
              <w:t xml:space="preserve"> органом Федерального казначейства</w:t>
            </w:r>
            <w:r w:rsidRPr="00495F42">
              <w:t xml:space="preserve"> (код по КФД 0531471).</w:t>
            </w:r>
          </w:p>
        </w:tc>
        <w:tc>
          <w:tcPr>
            <w:tcW w:w="3756" w:type="dxa"/>
          </w:tcPr>
          <w:p w:rsidR="00132A0F" w:rsidRPr="001370A5" w:rsidRDefault="00132A0F" w:rsidP="001370A5">
            <w:pPr>
              <w:jc w:val="both"/>
            </w:pPr>
            <w:r w:rsidRPr="00495F42">
              <w:t>Управления Федерального казначейства по субъектам Российской Федерации</w:t>
            </w:r>
          </w:p>
        </w:tc>
        <w:tc>
          <w:tcPr>
            <w:tcW w:w="3217" w:type="dxa"/>
          </w:tcPr>
          <w:p w:rsidR="00132A0F" w:rsidRPr="00495F42" w:rsidRDefault="00132A0F" w:rsidP="001370A5">
            <w:pPr>
              <w:jc w:val="both"/>
              <w:rPr>
                <w:bCs/>
              </w:rPr>
            </w:pPr>
            <w:r w:rsidRPr="00495F42">
              <w:t>п.1.11. Положения Минфина России и Банка России о</w:t>
            </w:r>
            <w:r w:rsidRPr="00495F42">
              <w:rPr>
                <w:bCs/>
              </w:rPr>
              <w:t>т 12.11.2008 № 127н/328-П</w:t>
            </w:r>
          </w:p>
          <w:p w:rsidR="00132A0F" w:rsidRPr="00495F42" w:rsidRDefault="00132A0F" w:rsidP="001370A5">
            <w:pPr>
              <w:jc w:val="both"/>
              <w:rPr>
                <w:bCs/>
              </w:rPr>
            </w:pPr>
          </w:p>
          <w:p w:rsidR="00132A0F" w:rsidRPr="001370A5" w:rsidRDefault="00132A0F" w:rsidP="001370A5">
            <w:pPr>
              <w:jc w:val="both"/>
            </w:pPr>
            <w:r w:rsidRPr="00495F42">
              <w:t>п.48. Порядка № 125н</w:t>
            </w:r>
          </w:p>
        </w:tc>
      </w:tr>
      <w:tr w:rsidR="00132A0F" w:rsidRPr="00844126" w:rsidTr="00FD72E7">
        <w:tc>
          <w:tcPr>
            <w:tcW w:w="2301" w:type="dxa"/>
          </w:tcPr>
          <w:p w:rsidR="00132A0F" w:rsidRPr="00844126" w:rsidRDefault="00132A0F" w:rsidP="001370A5">
            <w:pPr>
              <w:jc w:val="both"/>
              <w:rPr>
                <w:i/>
                <w:iCs/>
              </w:rPr>
            </w:pPr>
            <w:r>
              <w:rPr>
                <w:i/>
                <w:iCs/>
                <w:lang w:val="en-US"/>
              </w:rPr>
              <w:t xml:space="preserve">01 </w:t>
            </w:r>
            <w:r>
              <w:rPr>
                <w:i/>
                <w:iCs/>
              </w:rPr>
              <w:t>февраля</w:t>
            </w:r>
            <w:r w:rsidRPr="00844126">
              <w:rPr>
                <w:i/>
                <w:iCs/>
              </w:rPr>
              <w:t xml:space="preserve"> 201</w:t>
            </w:r>
            <w:r>
              <w:rPr>
                <w:i/>
                <w:iCs/>
              </w:rPr>
              <w:t xml:space="preserve">9 </w:t>
            </w:r>
            <w:r w:rsidRPr="00844126">
              <w:rPr>
                <w:i/>
                <w:iCs/>
              </w:rPr>
              <w:t>г.</w:t>
            </w:r>
          </w:p>
          <w:p w:rsidR="00132A0F" w:rsidRPr="00844126" w:rsidRDefault="00132A0F" w:rsidP="001370A5">
            <w:pPr>
              <w:jc w:val="both"/>
              <w:rPr>
                <w:i/>
                <w:iCs/>
              </w:rPr>
            </w:pPr>
          </w:p>
        </w:tc>
        <w:tc>
          <w:tcPr>
            <w:tcW w:w="6411" w:type="dxa"/>
          </w:tcPr>
          <w:p w:rsidR="00132A0F" w:rsidRPr="001370A5" w:rsidRDefault="00132A0F" w:rsidP="001370A5">
            <w:pPr>
              <w:autoSpaceDE w:val="0"/>
              <w:autoSpaceDN w:val="0"/>
              <w:adjustRightInd w:val="0"/>
              <w:jc w:val="both"/>
            </w:pPr>
            <w:r w:rsidRPr="00495F42">
              <w:t>Последний день представления получателями средств федерального бюджета в органы Федерального казначейства платежных документов для перечисления по уточненным реквизитам средств, возвращенных по причине неверного указания в платежных поручениях реквизитов получателя платежа.</w:t>
            </w:r>
          </w:p>
        </w:tc>
        <w:tc>
          <w:tcPr>
            <w:tcW w:w="3756" w:type="dxa"/>
          </w:tcPr>
          <w:p w:rsidR="00132A0F" w:rsidRPr="001370A5" w:rsidRDefault="00132A0F" w:rsidP="001370A5">
            <w:pPr>
              <w:jc w:val="both"/>
            </w:pPr>
            <w:r w:rsidRPr="00495F42">
              <w:t>Управления Федерального казначейства по субъектам Российской Федерации</w:t>
            </w:r>
          </w:p>
        </w:tc>
        <w:tc>
          <w:tcPr>
            <w:tcW w:w="3217" w:type="dxa"/>
          </w:tcPr>
          <w:p w:rsidR="00132A0F" w:rsidRPr="001370A5" w:rsidRDefault="00132A0F">
            <w:pPr>
              <w:jc w:val="both"/>
            </w:pPr>
            <w:r w:rsidRPr="001370A5">
              <w:t>п.15. Порядка № 56н</w:t>
            </w:r>
            <w:r>
              <w:t xml:space="preserve"> </w:t>
            </w:r>
          </w:p>
        </w:tc>
      </w:tr>
    </w:tbl>
    <w:p w:rsidR="0070609E" w:rsidRDefault="0070609E" w:rsidP="00CB7F1E">
      <w:pPr>
        <w:ind w:firstLine="426"/>
        <w:jc w:val="both"/>
      </w:pPr>
    </w:p>
    <w:p w:rsidR="00C646AB" w:rsidRPr="00516B3A" w:rsidRDefault="00C646AB" w:rsidP="00CB7F1E">
      <w:pPr>
        <w:ind w:firstLine="426"/>
        <w:jc w:val="both"/>
      </w:pPr>
      <w:r>
        <w:t xml:space="preserve">* - получатели </w:t>
      </w:r>
      <w:r w:rsidRPr="00516B3A">
        <w:t>средств федерального бюджета, федеральные бюджетные</w:t>
      </w:r>
      <w:r w:rsidR="007979DA">
        <w:t xml:space="preserve"> и</w:t>
      </w:r>
      <w:r w:rsidRPr="00516B3A">
        <w:t xml:space="preserve"> федеральные автономные учреждения в случае истечения предельных сроков внесения наличных денежных средств на расчетную (дебетовую) карту через банкомат или пункт выдачи наличных денежных средств в конце </w:t>
      </w:r>
      <w:r w:rsidR="00EE13DA" w:rsidRPr="00516B3A">
        <w:t>201</w:t>
      </w:r>
      <w:r w:rsidR="00EE13DA">
        <w:t xml:space="preserve">8 </w:t>
      </w:r>
      <w:r w:rsidR="004C3BA5">
        <w:t>года</w:t>
      </w:r>
      <w:r w:rsidRPr="00516B3A">
        <w:t xml:space="preserve">, установленных для корпоративных пластиковых карт, вправе внести наличные денежные средства непосредственно на соответствующий счет территориального органа Федерального казначейства, предназначенный для выдачи наличных денежных средств, открытый на балансовом счете </w:t>
      </w:r>
      <w:r w:rsidR="004C3BA5">
        <w:t xml:space="preserve">№ </w:t>
      </w:r>
      <w:r w:rsidRPr="00516B3A">
        <w:t>40116, на основании Объявления на взнос наличными в установленные сроки;</w:t>
      </w:r>
    </w:p>
    <w:p w:rsidR="00EE13DA" w:rsidRDefault="00C646AB" w:rsidP="00FE2D25">
      <w:pPr>
        <w:ind w:firstLine="426"/>
        <w:jc w:val="both"/>
      </w:pPr>
      <w:r w:rsidRPr="00516B3A">
        <w:t>** - за исключением</w:t>
      </w:r>
      <w:r w:rsidR="00EE13DA">
        <w:t>:</w:t>
      </w:r>
    </w:p>
    <w:p w:rsidR="00EE13DA" w:rsidRDefault="00EE13DA" w:rsidP="00FE2D25">
      <w:pPr>
        <w:ind w:firstLine="426"/>
        <w:jc w:val="both"/>
      </w:pPr>
      <w:r>
        <w:t>-</w:t>
      </w:r>
      <w:r w:rsidR="00C646AB" w:rsidRPr="00516B3A">
        <w:t xml:space="preserve"> </w:t>
      </w:r>
      <w:r w:rsidR="00CB7F1E" w:rsidRPr="00516B3A">
        <w:t>зарезервированных сумм на счетах № 40116, открытых для учета операций по обеспечению денежными средствами клиентов с использованием карт</w:t>
      </w:r>
      <w:r w:rsidR="007A3AD2">
        <w:t>,</w:t>
      </w:r>
    </w:p>
    <w:p w:rsidR="004C6104" w:rsidRDefault="00CB7F1E" w:rsidP="00FE2D25">
      <w:pPr>
        <w:ind w:firstLine="426"/>
        <w:jc w:val="both"/>
      </w:pPr>
      <w:r>
        <w:t>-</w:t>
      </w:r>
      <w:r w:rsidRPr="00516B3A">
        <w:t xml:space="preserve"> средств </w:t>
      </w:r>
      <w:r w:rsidR="00EE13DA">
        <w:t>на</w:t>
      </w:r>
      <w:r w:rsidRPr="00516B3A">
        <w:t xml:space="preserve"> </w:t>
      </w:r>
      <w:r w:rsidR="00F36507" w:rsidRPr="00516B3A">
        <w:t>счет</w:t>
      </w:r>
      <w:r w:rsidR="00F36507">
        <w:t>ах</w:t>
      </w:r>
      <w:r w:rsidR="00F36507" w:rsidRPr="00516B3A">
        <w:t xml:space="preserve"> </w:t>
      </w:r>
      <w:r w:rsidRPr="00516B3A">
        <w:t xml:space="preserve">№ 40116, открытых для </w:t>
      </w:r>
      <w:r>
        <w:t>учета операций по обеспечению денежными средствами</w:t>
      </w:r>
      <w:r w:rsidRPr="00516B3A">
        <w:t xml:space="preserve"> Государственной компании «Российские автомобильные дороги»</w:t>
      </w:r>
      <w:r w:rsidR="00C646AB" w:rsidRPr="00516B3A">
        <w:t>;</w:t>
      </w:r>
    </w:p>
    <w:p w:rsidR="00C646AB" w:rsidRPr="00516B3A" w:rsidRDefault="00C646AB" w:rsidP="00C646AB">
      <w:pPr>
        <w:ind w:left="360"/>
        <w:jc w:val="both"/>
      </w:pPr>
      <w:r w:rsidRPr="00516B3A">
        <w:t>*** - по операциям со средствами федерального бюджета 201</w:t>
      </w:r>
      <w:r w:rsidR="007234F3">
        <w:t>8</w:t>
      </w:r>
      <w:r w:rsidRPr="00516B3A">
        <w:t xml:space="preserve"> года;</w:t>
      </w:r>
    </w:p>
    <w:p w:rsidR="00EA468D" w:rsidRPr="00EA468D" w:rsidRDefault="000622E2" w:rsidP="00EA468D">
      <w:pPr>
        <w:ind w:firstLine="360"/>
        <w:jc w:val="both"/>
      </w:pPr>
      <w:r>
        <w:t>**** - </w:t>
      </w:r>
      <w:r w:rsidR="00734423" w:rsidRPr="00734423">
        <w:t>получатели средств бюджетов бюджетной системы Российской Федерации, юридические лица, не являющиеся участниками бюджетного процесса</w:t>
      </w:r>
      <w:r w:rsidR="00734423">
        <w:t>,</w:t>
      </w:r>
      <w:r w:rsidR="00EA468D" w:rsidRPr="00EA468D">
        <w:t xml:space="preserve"> обеспечивают внесение денежных средств и представление Расшифровок сумм неиспользованных (внесенных через банкомат или пункт выдачи наличных денежных средств на расчетную (дебетовую) карту) средств не позднее срока, доведенного территориальными органами Федерального казначейства;</w:t>
      </w:r>
    </w:p>
    <w:p w:rsidR="00C646AB" w:rsidRDefault="00C646AB" w:rsidP="00EA468D">
      <w:pPr>
        <w:ind w:firstLine="360"/>
        <w:jc w:val="both"/>
      </w:pPr>
      <w:r w:rsidRPr="00516B3A">
        <w:t>***** - по операциям зачета (уточнения), в случае недостаточности поступления средств в какой-либо бюджет, осуществляется перенос исполнения Уведомления об уточнении на 201</w:t>
      </w:r>
      <w:r w:rsidR="007234F3">
        <w:t>9</w:t>
      </w:r>
      <w:r w:rsidRPr="00516B3A">
        <w:t xml:space="preserve"> год с учетом соответствия информации, указанной в Уведомлении об уточнении, действующему правовому акту </w:t>
      </w:r>
      <w:r w:rsidR="00322300" w:rsidRPr="00322300">
        <w:t>главного администратора доходов бюджета о наделении полномочиями</w:t>
      </w:r>
      <w:r w:rsidR="005A3A0E">
        <w:t xml:space="preserve"> </w:t>
      </w:r>
      <w:r w:rsidRPr="00516B3A">
        <w:t>администратора доходов бюджета в новом финансовом году</w:t>
      </w:r>
      <w:r w:rsidR="00474553">
        <w:t>;</w:t>
      </w:r>
    </w:p>
    <w:p w:rsidR="00017B1B" w:rsidRDefault="00017B1B" w:rsidP="00EA468D">
      <w:pPr>
        <w:ind w:firstLine="360"/>
        <w:jc w:val="both"/>
      </w:pPr>
      <w:r>
        <w:t>******-за исключением средств, предназначенных для исполнения обязательств, принятых  получателями средств федерального бюджета в целях осуществления мероприятий, связанных с обеспечением защиты безопасности государства от внеш</w:t>
      </w:r>
      <w:r w:rsidR="00474553">
        <w:t>них угроз;</w:t>
      </w:r>
    </w:p>
    <w:p w:rsidR="00474553" w:rsidRDefault="00474553" w:rsidP="00EA468D">
      <w:pPr>
        <w:ind w:firstLine="360"/>
        <w:jc w:val="both"/>
      </w:pPr>
      <w:r>
        <w:t>******* - территориальные органы Федерального казначейства и подразделения Банка России обеспечивают подключение всех счетов № 40101 к БЭСП</w:t>
      </w:r>
      <w:r w:rsidR="00322300">
        <w:t>;</w:t>
      </w:r>
    </w:p>
    <w:p w:rsidR="00322300" w:rsidRDefault="00322300" w:rsidP="00322300">
      <w:pPr>
        <w:ind w:firstLine="360"/>
        <w:jc w:val="both"/>
      </w:pPr>
      <w:r w:rsidRPr="00322300">
        <w:t>******** - по операциям возврата (зачета, уточнения), в случае недостаточности поступления средств по доходам от уплаты акцизов на нефтепродукты</w:t>
      </w:r>
      <w:r w:rsidR="006E1D80">
        <w:t>, акцизов на крепкую алкогольную продукцию</w:t>
      </w:r>
      <w:r w:rsidRPr="00322300">
        <w:t xml:space="preserve"> на счет Межрегионального операционного УФК № 40101, осуществляется перенос исполнения Заявки на возврат, Уведомления об уточнении на 201</w:t>
      </w:r>
      <w:r w:rsidR="007234F3">
        <w:t>9</w:t>
      </w:r>
      <w:r w:rsidRPr="00322300">
        <w:t xml:space="preserve"> год с учетом соответствия информации, указанной в </w:t>
      </w:r>
      <w:r>
        <w:t xml:space="preserve">Заявке на возврат, </w:t>
      </w:r>
      <w:r w:rsidRPr="00322300">
        <w:t>Уведомлении об уточнении, действующему правовому акту главного администратора доходов бюджета о</w:t>
      </w:r>
      <w:r w:rsidR="005A3A0E">
        <w:t xml:space="preserve"> </w:t>
      </w:r>
      <w:r w:rsidRPr="00322300">
        <w:t>наделении полномочиями администратора доходов бюджета в новом финансовом году, при этом Заявка на перечисление средств, необходимых для осуществления возврата (зачета, уточнения) акцизов подлежит отказу</w:t>
      </w:r>
      <w:r w:rsidR="00702DBF">
        <w:t>;</w:t>
      </w:r>
    </w:p>
    <w:p w:rsidR="006A0E1F" w:rsidRDefault="0047685F" w:rsidP="0099540E">
      <w:pPr>
        <w:pStyle w:val="afa"/>
        <w:ind w:left="0" w:firstLine="426"/>
        <w:jc w:val="both"/>
      </w:pPr>
      <w:r w:rsidRPr="00CC4C99">
        <w:t>********* -</w:t>
      </w:r>
      <w:r>
        <w:t xml:space="preserve"> </w:t>
      </w:r>
      <w:r w:rsidR="00565D49">
        <w:t>в любом финансовом периоде</w:t>
      </w:r>
      <w:r w:rsidRPr="00CC4C99">
        <w:t xml:space="preserve"> при получении от администраторов доходов бюджетов Заявок на возврат и (или) Уведомлении об уточнении (далее – документы на возврат (уточнение) целевых средств), территориальные органы федерального казначейства осуществляют проверку наличия на едином счете бюджета субъекта Российской Федерации (местного бюджета) неиспользованного остатка целевых средств, достаточного для осуществления операции по возврату (уточнению) целевых средств. При недостаточности неиспользованного остатка  целевых средств на едином счете бюджета субъекта Российской Федерации (местного бюджета)  для осуществления операции по возврату (уточнению) документы на возврат (уточнение) целевых средств не подлежит исполнению</w:t>
      </w:r>
      <w:r w:rsidR="006A0E1F">
        <w:t>.</w:t>
      </w:r>
    </w:p>
    <w:p w:rsidR="00F705AD" w:rsidRDefault="005C4489" w:rsidP="00B32484">
      <w:pPr>
        <w:pStyle w:val="afa"/>
        <w:ind w:left="426"/>
        <w:jc w:val="both"/>
      </w:pPr>
      <w:r>
        <w:rPr>
          <w:sz w:val="28"/>
          <w:vertAlign w:val="superscript"/>
        </w:rPr>
        <w:t>1</w:t>
      </w:r>
      <w:r w:rsidR="001174E9">
        <w:rPr>
          <w:sz w:val="28"/>
          <w:vertAlign w:val="superscript"/>
        </w:rPr>
        <w:t xml:space="preserve"> </w:t>
      </w:r>
      <w:r w:rsidR="00F705AD">
        <w:t>– по решению Министерства финансов Российской Федерации.</w:t>
      </w:r>
    </w:p>
    <w:p w:rsidR="000B624E" w:rsidRDefault="000B624E" w:rsidP="00B32484">
      <w:pPr>
        <w:pStyle w:val="afa"/>
        <w:ind w:left="426"/>
        <w:jc w:val="both"/>
      </w:pPr>
      <w:r>
        <w:rPr>
          <w:sz w:val="28"/>
          <w:vertAlign w:val="superscript"/>
        </w:rPr>
        <w:t xml:space="preserve">2 </w:t>
      </w:r>
      <w:r>
        <w:rPr>
          <w:sz w:val="28"/>
        </w:rPr>
        <w:t>–</w:t>
      </w:r>
      <w:r>
        <w:t xml:space="preserve"> </w:t>
      </w:r>
      <w:r w:rsidR="00BD2D33">
        <w:t xml:space="preserve">разъяснения по представлению </w:t>
      </w:r>
      <w:r w:rsidR="00F12A1B">
        <w:t>К</w:t>
      </w:r>
      <w:r w:rsidR="00BD2D33">
        <w:t xml:space="preserve">онсолидированных заявок и дополнительных </w:t>
      </w:r>
      <w:r w:rsidR="00F12A1B">
        <w:t>К</w:t>
      </w:r>
      <w:r w:rsidR="00BD2D33">
        <w:t xml:space="preserve">онсолидированных заявок по счетам №№ </w:t>
      </w:r>
      <w:r w:rsidR="009705C1">
        <w:t xml:space="preserve">40101, 40105, </w:t>
      </w:r>
      <w:r w:rsidR="00BD2D33">
        <w:t>40501, 40302, 40401, 40402, 40403 будут доведены</w:t>
      </w:r>
      <w:r w:rsidR="00F12A1B">
        <w:t xml:space="preserve"> до ТОФК</w:t>
      </w:r>
      <w:r w:rsidR="00BB4E32">
        <w:t xml:space="preserve"> отдельным письмом</w:t>
      </w:r>
      <w:r>
        <w:t>.</w:t>
      </w:r>
    </w:p>
    <w:p w:rsidR="004E2233" w:rsidRDefault="004E2233" w:rsidP="00B32484">
      <w:pPr>
        <w:pStyle w:val="afa"/>
        <w:ind w:left="426"/>
        <w:jc w:val="both"/>
      </w:pPr>
      <w:r>
        <w:rPr>
          <w:sz w:val="28"/>
          <w:vertAlign w:val="superscript"/>
        </w:rPr>
        <w:t>3 –</w:t>
      </w:r>
      <w:r>
        <w:t xml:space="preserve"> в случае принятия Министерством финансов Российской Федерации решения о нев</w:t>
      </w:r>
      <w:r w:rsidR="001451FC">
        <w:t xml:space="preserve">озврате </w:t>
      </w:r>
      <w:r w:rsidR="00B32484">
        <w:t>указанных</w:t>
      </w:r>
      <w:r w:rsidR="005A3A0E">
        <w:t xml:space="preserve"> </w:t>
      </w:r>
      <w:r w:rsidR="001451FC">
        <w:t>остатков средств.</w:t>
      </w:r>
    </w:p>
    <w:p w:rsidR="008C61B7" w:rsidRDefault="009B60B0" w:rsidP="00B32484">
      <w:pPr>
        <w:pStyle w:val="afa"/>
        <w:ind w:left="426"/>
        <w:jc w:val="both"/>
      </w:pPr>
      <w:r>
        <w:rPr>
          <w:sz w:val="28"/>
          <w:vertAlign w:val="superscript"/>
        </w:rPr>
        <w:t>4</w:t>
      </w:r>
      <w:r w:rsidR="008C61B7">
        <w:t xml:space="preserve"> - </w:t>
      </w:r>
      <w:r w:rsidRPr="00322300">
        <w:t>Уведомлени</w:t>
      </w:r>
      <w:r w:rsidR="001B0CF5">
        <w:t>я</w:t>
      </w:r>
      <w:r w:rsidRPr="00322300">
        <w:t xml:space="preserve"> об уточнении</w:t>
      </w:r>
      <w:r>
        <w:t xml:space="preserve">, поступившие позже указанного срока и не исполненные в текущем финансовом году, подлежат отмене. </w:t>
      </w:r>
    </w:p>
    <w:p w:rsidR="0047685F" w:rsidRPr="007B66BF" w:rsidRDefault="0047685F" w:rsidP="0047685F">
      <w:pPr>
        <w:pStyle w:val="afa"/>
        <w:ind w:left="426"/>
        <w:jc w:val="both"/>
      </w:pPr>
      <w:r>
        <w:t xml:space="preserve">Примечание: </w:t>
      </w:r>
      <w:r w:rsidRPr="00CC4C99">
        <w:t>Документы администраторов доходов бюджетов, поступившие в новом финансовом году с датой документа отчетного финансового года, исполняются в новом финансовом году, за исключением случаев необходимости проведения коррекционных операций за отчетный год в рамках одного бюджета</w:t>
      </w:r>
      <w:r>
        <w:t>.</w:t>
      </w:r>
    </w:p>
    <w:p w:rsidR="0047685F" w:rsidRPr="00844126" w:rsidRDefault="0047685F" w:rsidP="00B32484">
      <w:pPr>
        <w:pStyle w:val="afa"/>
        <w:ind w:left="426"/>
        <w:jc w:val="both"/>
      </w:pPr>
    </w:p>
    <w:sectPr w:rsidR="0047685F" w:rsidRPr="00844126" w:rsidSect="001370A5">
      <w:headerReference w:type="default" r:id="rId11"/>
      <w:footnotePr>
        <w:pos w:val="beneathText"/>
      </w:footnotePr>
      <w:pgSz w:w="16838" w:h="11906" w:orient="landscape"/>
      <w:pgMar w:top="993" w:right="1103"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A14" w:rsidRDefault="005D1A14">
      <w:r>
        <w:separator/>
      </w:r>
    </w:p>
  </w:endnote>
  <w:endnote w:type="continuationSeparator" w:id="1">
    <w:p w:rsidR="005D1A14" w:rsidRDefault="005D1A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A14" w:rsidRDefault="005D1A14">
      <w:r>
        <w:separator/>
      </w:r>
    </w:p>
  </w:footnote>
  <w:footnote w:type="continuationSeparator" w:id="1">
    <w:p w:rsidR="005D1A14" w:rsidRDefault="005D1A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A0F" w:rsidRDefault="001627D6" w:rsidP="003E456D">
    <w:pPr>
      <w:pStyle w:val="a8"/>
      <w:framePr w:wrap="auto" w:vAnchor="text" w:hAnchor="margin" w:xAlign="center" w:y="1"/>
      <w:rPr>
        <w:rStyle w:val="aa"/>
      </w:rPr>
    </w:pPr>
    <w:r>
      <w:rPr>
        <w:rStyle w:val="aa"/>
      </w:rPr>
      <w:fldChar w:fldCharType="begin"/>
    </w:r>
    <w:r w:rsidR="00132A0F">
      <w:rPr>
        <w:rStyle w:val="aa"/>
      </w:rPr>
      <w:instrText xml:space="preserve">PAGE  </w:instrText>
    </w:r>
    <w:r>
      <w:rPr>
        <w:rStyle w:val="aa"/>
      </w:rPr>
      <w:fldChar w:fldCharType="separate"/>
    </w:r>
    <w:r w:rsidR="00652B44">
      <w:rPr>
        <w:rStyle w:val="aa"/>
        <w:noProof/>
      </w:rPr>
      <w:t>2</w:t>
    </w:r>
    <w:r>
      <w:rPr>
        <w:rStyle w:val="aa"/>
      </w:rPr>
      <w:fldChar w:fldCharType="end"/>
    </w:r>
  </w:p>
  <w:p w:rsidR="00132A0F" w:rsidRDefault="00132A0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0599F"/>
    <w:multiLevelType w:val="hybridMultilevel"/>
    <w:tmpl w:val="FFA8812E"/>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47C0CA4"/>
    <w:multiLevelType w:val="hybridMultilevel"/>
    <w:tmpl w:val="39480578"/>
    <w:lvl w:ilvl="0" w:tplc="E432E286">
      <w:start w:val="1"/>
      <w:numFmt w:val="decimal"/>
      <w:lvlText w:val="%1."/>
      <w:lvlJc w:val="left"/>
      <w:pPr>
        <w:tabs>
          <w:tab w:val="num" w:pos="669"/>
        </w:tabs>
        <w:ind w:left="6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49A60CF"/>
    <w:multiLevelType w:val="hybridMultilevel"/>
    <w:tmpl w:val="479A6FB4"/>
    <w:lvl w:ilvl="0" w:tplc="B3984AFE">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67B099F"/>
    <w:multiLevelType w:val="hybridMultilevel"/>
    <w:tmpl w:val="A3A2FF60"/>
    <w:lvl w:ilvl="0" w:tplc="EC8E9D6C">
      <w:start w:val="1"/>
      <w:numFmt w:val="decimal"/>
      <w:lvlText w:val="%1."/>
      <w:lvlJc w:val="left"/>
      <w:pPr>
        <w:tabs>
          <w:tab w:val="num" w:pos="1320"/>
        </w:tabs>
        <w:ind w:left="1320" w:hanging="78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4">
    <w:nsid w:val="2F342B7B"/>
    <w:multiLevelType w:val="hybridMultilevel"/>
    <w:tmpl w:val="A2620214"/>
    <w:lvl w:ilvl="0" w:tplc="38D4A5D4">
      <w:start w:val="4"/>
      <w:numFmt w:val="decimal"/>
      <w:lvlText w:val="%1."/>
      <w:lvlJc w:val="left"/>
      <w:pPr>
        <w:tabs>
          <w:tab w:val="num" w:pos="897"/>
        </w:tabs>
        <w:ind w:left="8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3145175"/>
    <w:multiLevelType w:val="multilevel"/>
    <w:tmpl w:val="4DA29A4A"/>
    <w:lvl w:ilvl="0">
      <w:start w:val="1"/>
      <w:numFmt w:val="none"/>
      <w:lvlText w:val="3."/>
      <w:lvlJc w:val="left"/>
      <w:pPr>
        <w:tabs>
          <w:tab w:val="num" w:pos="709"/>
        </w:tabs>
        <w:ind w:left="1995" w:hanging="10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4FD7D63"/>
    <w:multiLevelType w:val="hybridMultilevel"/>
    <w:tmpl w:val="1072593A"/>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9C622E0"/>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BCD666C"/>
    <w:multiLevelType w:val="hybridMultilevel"/>
    <w:tmpl w:val="2DCC4966"/>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FA96A6E"/>
    <w:multiLevelType w:val="multilevel"/>
    <w:tmpl w:val="107259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4D42C27"/>
    <w:multiLevelType w:val="hybridMultilevel"/>
    <w:tmpl w:val="C1B25E42"/>
    <w:lvl w:ilvl="0" w:tplc="CB3AF5A8">
      <w:start w:val="1"/>
      <w:numFmt w:val="lowerRoman"/>
      <w:lvlText w:val="%1-"/>
      <w:lvlJc w:val="left"/>
      <w:pPr>
        <w:ind w:left="1146" w:hanging="720"/>
      </w:pPr>
      <w:rPr>
        <w:rFonts w:hint="default"/>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30A7F87"/>
    <w:multiLevelType w:val="hybridMultilevel"/>
    <w:tmpl w:val="4524C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5C707F5D"/>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3D937A4"/>
    <w:multiLevelType w:val="hybridMultilevel"/>
    <w:tmpl w:val="8982C868"/>
    <w:lvl w:ilvl="0" w:tplc="8CCE3C0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4">
    <w:nsid w:val="65320352"/>
    <w:multiLevelType w:val="hybridMultilevel"/>
    <w:tmpl w:val="3F7C0AF2"/>
    <w:lvl w:ilvl="0" w:tplc="0419000F">
      <w:start w:val="1"/>
      <w:numFmt w:val="decimal"/>
      <w:lvlText w:val="%1."/>
      <w:lvlJc w:val="left"/>
      <w:pPr>
        <w:tabs>
          <w:tab w:val="num" w:pos="1429"/>
        </w:tabs>
        <w:ind w:left="1429" w:hanging="360"/>
      </w:pPr>
      <w:rPr>
        <w:rFonts w:cs="Times New Roman" w:hint="default"/>
      </w:rPr>
    </w:lvl>
    <w:lvl w:ilvl="1" w:tplc="0419000F">
      <w:start w:val="1"/>
      <w:numFmt w:val="decimal"/>
      <w:lvlText w:val="%2."/>
      <w:lvlJc w:val="left"/>
      <w:pPr>
        <w:tabs>
          <w:tab w:val="num" w:pos="2149"/>
        </w:tabs>
        <w:ind w:left="2149" w:hanging="360"/>
      </w:pPr>
      <w:rPr>
        <w:rFonts w:cs="Times New Roman"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5">
    <w:nsid w:val="678358D0"/>
    <w:multiLevelType w:val="multilevel"/>
    <w:tmpl w:val="4524C2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AB159A0"/>
    <w:multiLevelType w:val="hybridMultilevel"/>
    <w:tmpl w:val="18A6FC3E"/>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7F470DBC"/>
    <w:multiLevelType w:val="hybridMultilevel"/>
    <w:tmpl w:val="5B82EDCA"/>
    <w:lvl w:ilvl="0" w:tplc="099E526A">
      <w:start w:val="1"/>
      <w:numFmt w:val="none"/>
      <w:lvlText w:val="3."/>
      <w:lvlJc w:val="left"/>
      <w:pPr>
        <w:tabs>
          <w:tab w:val="num" w:pos="709"/>
        </w:tabs>
        <w:ind w:left="1995" w:hanging="1098"/>
      </w:pPr>
      <w:rPr>
        <w:rFonts w:cs="Times New Roman" w:hint="default"/>
      </w:rPr>
    </w:lvl>
    <w:lvl w:ilvl="1" w:tplc="FBD47E38">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FA10C55"/>
    <w:multiLevelType w:val="hybridMultilevel"/>
    <w:tmpl w:val="AFC6E09A"/>
    <w:lvl w:ilvl="0" w:tplc="1EA614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17"/>
  </w:num>
  <w:num w:numId="4">
    <w:abstractNumId w:val="5"/>
  </w:num>
  <w:num w:numId="5">
    <w:abstractNumId w:val="4"/>
  </w:num>
  <w:num w:numId="6">
    <w:abstractNumId w:val="13"/>
  </w:num>
  <w:num w:numId="7">
    <w:abstractNumId w:val="11"/>
  </w:num>
  <w:num w:numId="8">
    <w:abstractNumId w:val="0"/>
  </w:num>
  <w:num w:numId="9">
    <w:abstractNumId w:val="15"/>
  </w:num>
  <w:num w:numId="10">
    <w:abstractNumId w:val="8"/>
  </w:num>
  <w:num w:numId="11">
    <w:abstractNumId w:val="1"/>
  </w:num>
  <w:num w:numId="12">
    <w:abstractNumId w:val="2"/>
  </w:num>
  <w:num w:numId="13">
    <w:abstractNumId w:val="12"/>
  </w:num>
  <w:num w:numId="14">
    <w:abstractNumId w:val="16"/>
  </w:num>
  <w:num w:numId="15">
    <w:abstractNumId w:val="7"/>
  </w:num>
  <w:num w:numId="16">
    <w:abstractNumId w:val="6"/>
  </w:num>
  <w:num w:numId="17">
    <w:abstractNumId w:val="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ерехова Юлия Александровна">
    <w15:presenceInfo w15:providerId="AD" w15:userId="S-1-5-21-1908438591-1278307452-1436800534-2942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characterSpacingControl w:val="doNotCompress"/>
  <w:doNotValidateAgainstSchema/>
  <w:doNotDemarcateInvalidXml/>
  <w:hdrShapeDefaults>
    <o:shapedefaults v:ext="edit" spidmax="4097"/>
  </w:hdrShapeDefaults>
  <w:footnotePr>
    <w:pos w:val="beneathText"/>
    <w:footnote w:id="0"/>
    <w:footnote w:id="1"/>
  </w:footnotePr>
  <w:endnotePr>
    <w:endnote w:id="0"/>
    <w:endnote w:id="1"/>
  </w:endnotePr>
  <w:compat/>
  <w:rsids>
    <w:rsidRoot w:val="00A11E69"/>
    <w:rsid w:val="0000040E"/>
    <w:rsid w:val="00001313"/>
    <w:rsid w:val="000016DA"/>
    <w:rsid w:val="00001A84"/>
    <w:rsid w:val="00001D44"/>
    <w:rsid w:val="00002228"/>
    <w:rsid w:val="00002347"/>
    <w:rsid w:val="00002E48"/>
    <w:rsid w:val="0000445E"/>
    <w:rsid w:val="00006209"/>
    <w:rsid w:val="00006505"/>
    <w:rsid w:val="00006746"/>
    <w:rsid w:val="0000706E"/>
    <w:rsid w:val="000078A8"/>
    <w:rsid w:val="00007A71"/>
    <w:rsid w:val="00007B60"/>
    <w:rsid w:val="00012B03"/>
    <w:rsid w:val="00012E83"/>
    <w:rsid w:val="000136C5"/>
    <w:rsid w:val="00015222"/>
    <w:rsid w:val="000157A0"/>
    <w:rsid w:val="00015E8B"/>
    <w:rsid w:val="00016AC7"/>
    <w:rsid w:val="000174D6"/>
    <w:rsid w:val="00017502"/>
    <w:rsid w:val="000175B2"/>
    <w:rsid w:val="00017B1B"/>
    <w:rsid w:val="00020069"/>
    <w:rsid w:val="0002083B"/>
    <w:rsid w:val="0002159A"/>
    <w:rsid w:val="00023735"/>
    <w:rsid w:val="000238E4"/>
    <w:rsid w:val="00023A95"/>
    <w:rsid w:val="00023BE8"/>
    <w:rsid w:val="00024C95"/>
    <w:rsid w:val="000251F9"/>
    <w:rsid w:val="00027CA0"/>
    <w:rsid w:val="00030C60"/>
    <w:rsid w:val="000312A9"/>
    <w:rsid w:val="000323BC"/>
    <w:rsid w:val="0003324C"/>
    <w:rsid w:val="000349FB"/>
    <w:rsid w:val="00034AAE"/>
    <w:rsid w:val="00035DA3"/>
    <w:rsid w:val="0003746B"/>
    <w:rsid w:val="00037B0D"/>
    <w:rsid w:val="00037CCD"/>
    <w:rsid w:val="000401CA"/>
    <w:rsid w:val="00040D7C"/>
    <w:rsid w:val="00040F53"/>
    <w:rsid w:val="00041695"/>
    <w:rsid w:val="000432F4"/>
    <w:rsid w:val="0004509C"/>
    <w:rsid w:val="00045D01"/>
    <w:rsid w:val="000475B7"/>
    <w:rsid w:val="00050704"/>
    <w:rsid w:val="00051D63"/>
    <w:rsid w:val="00052543"/>
    <w:rsid w:val="000528EC"/>
    <w:rsid w:val="00052BAA"/>
    <w:rsid w:val="00052E0D"/>
    <w:rsid w:val="000544B1"/>
    <w:rsid w:val="000546E3"/>
    <w:rsid w:val="000569C1"/>
    <w:rsid w:val="0005744B"/>
    <w:rsid w:val="00057540"/>
    <w:rsid w:val="00057D25"/>
    <w:rsid w:val="0006166B"/>
    <w:rsid w:val="00061F70"/>
    <w:rsid w:val="000622E2"/>
    <w:rsid w:val="000626F7"/>
    <w:rsid w:val="000640C4"/>
    <w:rsid w:val="00064301"/>
    <w:rsid w:val="0006451A"/>
    <w:rsid w:val="00064A3D"/>
    <w:rsid w:val="000666C4"/>
    <w:rsid w:val="00066D6E"/>
    <w:rsid w:val="00074C2C"/>
    <w:rsid w:val="00076CCC"/>
    <w:rsid w:val="000777B2"/>
    <w:rsid w:val="00077D48"/>
    <w:rsid w:val="0008030B"/>
    <w:rsid w:val="00081601"/>
    <w:rsid w:val="00081ABE"/>
    <w:rsid w:val="00082468"/>
    <w:rsid w:val="0008321B"/>
    <w:rsid w:val="00083302"/>
    <w:rsid w:val="00083326"/>
    <w:rsid w:val="000843B6"/>
    <w:rsid w:val="00084408"/>
    <w:rsid w:val="0008577E"/>
    <w:rsid w:val="00087F18"/>
    <w:rsid w:val="00090A45"/>
    <w:rsid w:val="00091BB8"/>
    <w:rsid w:val="000926FF"/>
    <w:rsid w:val="0009304C"/>
    <w:rsid w:val="000934FD"/>
    <w:rsid w:val="00095138"/>
    <w:rsid w:val="00095ED8"/>
    <w:rsid w:val="0009631A"/>
    <w:rsid w:val="00096C46"/>
    <w:rsid w:val="00097398"/>
    <w:rsid w:val="000A07B6"/>
    <w:rsid w:val="000A16B6"/>
    <w:rsid w:val="000A2A5C"/>
    <w:rsid w:val="000A2B32"/>
    <w:rsid w:val="000A39C4"/>
    <w:rsid w:val="000A4AC9"/>
    <w:rsid w:val="000A4EAD"/>
    <w:rsid w:val="000A53FB"/>
    <w:rsid w:val="000A5802"/>
    <w:rsid w:val="000A768B"/>
    <w:rsid w:val="000A76F5"/>
    <w:rsid w:val="000B055F"/>
    <w:rsid w:val="000B0722"/>
    <w:rsid w:val="000B1204"/>
    <w:rsid w:val="000B27A6"/>
    <w:rsid w:val="000B345B"/>
    <w:rsid w:val="000B3808"/>
    <w:rsid w:val="000B404A"/>
    <w:rsid w:val="000B56EA"/>
    <w:rsid w:val="000B624E"/>
    <w:rsid w:val="000B6805"/>
    <w:rsid w:val="000B6A56"/>
    <w:rsid w:val="000B7A4C"/>
    <w:rsid w:val="000B7D03"/>
    <w:rsid w:val="000C0D7C"/>
    <w:rsid w:val="000C11D1"/>
    <w:rsid w:val="000C1398"/>
    <w:rsid w:val="000C18EA"/>
    <w:rsid w:val="000C1DB9"/>
    <w:rsid w:val="000C1E7E"/>
    <w:rsid w:val="000C2721"/>
    <w:rsid w:val="000C406B"/>
    <w:rsid w:val="000C489E"/>
    <w:rsid w:val="000C4950"/>
    <w:rsid w:val="000C62EC"/>
    <w:rsid w:val="000C6411"/>
    <w:rsid w:val="000C799B"/>
    <w:rsid w:val="000C7F51"/>
    <w:rsid w:val="000D2A45"/>
    <w:rsid w:val="000D2C2F"/>
    <w:rsid w:val="000D3332"/>
    <w:rsid w:val="000D4528"/>
    <w:rsid w:val="000D48DB"/>
    <w:rsid w:val="000D547B"/>
    <w:rsid w:val="000D60B5"/>
    <w:rsid w:val="000D698A"/>
    <w:rsid w:val="000D78BF"/>
    <w:rsid w:val="000D792A"/>
    <w:rsid w:val="000D7F46"/>
    <w:rsid w:val="000E0525"/>
    <w:rsid w:val="000E1BE9"/>
    <w:rsid w:val="000E1D57"/>
    <w:rsid w:val="000E1F93"/>
    <w:rsid w:val="000E382D"/>
    <w:rsid w:val="000E4E60"/>
    <w:rsid w:val="000E5EC1"/>
    <w:rsid w:val="000F04BA"/>
    <w:rsid w:val="000F154D"/>
    <w:rsid w:val="000F1CD8"/>
    <w:rsid w:val="000F2A5C"/>
    <w:rsid w:val="000F3376"/>
    <w:rsid w:val="000F40B2"/>
    <w:rsid w:val="000F4397"/>
    <w:rsid w:val="000F50B4"/>
    <w:rsid w:val="000F519F"/>
    <w:rsid w:val="000F6BA6"/>
    <w:rsid w:val="000F78F0"/>
    <w:rsid w:val="000F7B12"/>
    <w:rsid w:val="00100657"/>
    <w:rsid w:val="00100F4D"/>
    <w:rsid w:val="001013C4"/>
    <w:rsid w:val="00101FDF"/>
    <w:rsid w:val="00102480"/>
    <w:rsid w:val="00102A55"/>
    <w:rsid w:val="00104996"/>
    <w:rsid w:val="00104A54"/>
    <w:rsid w:val="00104CA3"/>
    <w:rsid w:val="001052B1"/>
    <w:rsid w:val="001065F0"/>
    <w:rsid w:val="00106970"/>
    <w:rsid w:val="00107012"/>
    <w:rsid w:val="001076E7"/>
    <w:rsid w:val="001100B3"/>
    <w:rsid w:val="00110C62"/>
    <w:rsid w:val="001113FF"/>
    <w:rsid w:val="00112625"/>
    <w:rsid w:val="00112AB4"/>
    <w:rsid w:val="00112DB9"/>
    <w:rsid w:val="00112F25"/>
    <w:rsid w:val="0011445F"/>
    <w:rsid w:val="00115A01"/>
    <w:rsid w:val="00115CE3"/>
    <w:rsid w:val="001174E9"/>
    <w:rsid w:val="0012000C"/>
    <w:rsid w:val="0012139D"/>
    <w:rsid w:val="00122AA0"/>
    <w:rsid w:val="0012349D"/>
    <w:rsid w:val="00123A9E"/>
    <w:rsid w:val="001246DB"/>
    <w:rsid w:val="001262B2"/>
    <w:rsid w:val="0012644D"/>
    <w:rsid w:val="00126A47"/>
    <w:rsid w:val="00126EE8"/>
    <w:rsid w:val="00127654"/>
    <w:rsid w:val="0013122B"/>
    <w:rsid w:val="0013128B"/>
    <w:rsid w:val="00131AF6"/>
    <w:rsid w:val="00131E23"/>
    <w:rsid w:val="00131FEB"/>
    <w:rsid w:val="001323E7"/>
    <w:rsid w:val="001325A5"/>
    <w:rsid w:val="00132A0F"/>
    <w:rsid w:val="00132BB8"/>
    <w:rsid w:val="00133436"/>
    <w:rsid w:val="001334EB"/>
    <w:rsid w:val="00134985"/>
    <w:rsid w:val="00134DB2"/>
    <w:rsid w:val="00135B69"/>
    <w:rsid w:val="0013648D"/>
    <w:rsid w:val="001370A5"/>
    <w:rsid w:val="001370B6"/>
    <w:rsid w:val="0013790E"/>
    <w:rsid w:val="001401D5"/>
    <w:rsid w:val="001412CF"/>
    <w:rsid w:val="0014302E"/>
    <w:rsid w:val="00144131"/>
    <w:rsid w:val="00144446"/>
    <w:rsid w:val="001451FC"/>
    <w:rsid w:val="00145DA8"/>
    <w:rsid w:val="00147366"/>
    <w:rsid w:val="00147C20"/>
    <w:rsid w:val="00151130"/>
    <w:rsid w:val="0015194D"/>
    <w:rsid w:val="00152620"/>
    <w:rsid w:val="00152E09"/>
    <w:rsid w:val="00153181"/>
    <w:rsid w:val="00155C23"/>
    <w:rsid w:val="00156AB4"/>
    <w:rsid w:val="00157938"/>
    <w:rsid w:val="001610AD"/>
    <w:rsid w:val="00161821"/>
    <w:rsid w:val="0016265C"/>
    <w:rsid w:val="001627D6"/>
    <w:rsid w:val="00162CE7"/>
    <w:rsid w:val="00163F77"/>
    <w:rsid w:val="0016430C"/>
    <w:rsid w:val="00164EDD"/>
    <w:rsid w:val="001662CB"/>
    <w:rsid w:val="00166693"/>
    <w:rsid w:val="0016688C"/>
    <w:rsid w:val="00170274"/>
    <w:rsid w:val="00170449"/>
    <w:rsid w:val="00171676"/>
    <w:rsid w:val="00171EE4"/>
    <w:rsid w:val="00172EE5"/>
    <w:rsid w:val="0017318D"/>
    <w:rsid w:val="0017381B"/>
    <w:rsid w:val="00173A45"/>
    <w:rsid w:val="001744CB"/>
    <w:rsid w:val="00174985"/>
    <w:rsid w:val="00174DC7"/>
    <w:rsid w:val="00175690"/>
    <w:rsid w:val="00175711"/>
    <w:rsid w:val="00175C69"/>
    <w:rsid w:val="00177A4C"/>
    <w:rsid w:val="001802F3"/>
    <w:rsid w:val="00180713"/>
    <w:rsid w:val="00180945"/>
    <w:rsid w:val="00181241"/>
    <w:rsid w:val="0018245A"/>
    <w:rsid w:val="00182DA3"/>
    <w:rsid w:val="00182E4A"/>
    <w:rsid w:val="00184C76"/>
    <w:rsid w:val="001853BA"/>
    <w:rsid w:val="00186A56"/>
    <w:rsid w:val="00186EAF"/>
    <w:rsid w:val="00190479"/>
    <w:rsid w:val="0019067D"/>
    <w:rsid w:val="001913E0"/>
    <w:rsid w:val="0019157B"/>
    <w:rsid w:val="00191597"/>
    <w:rsid w:val="00191987"/>
    <w:rsid w:val="00191E63"/>
    <w:rsid w:val="001927AB"/>
    <w:rsid w:val="00193BCF"/>
    <w:rsid w:val="00193EA7"/>
    <w:rsid w:val="00194B19"/>
    <w:rsid w:val="001956C7"/>
    <w:rsid w:val="00195C74"/>
    <w:rsid w:val="00196363"/>
    <w:rsid w:val="00197142"/>
    <w:rsid w:val="001975AD"/>
    <w:rsid w:val="001979DA"/>
    <w:rsid w:val="001A0DBB"/>
    <w:rsid w:val="001A0E5B"/>
    <w:rsid w:val="001A1B68"/>
    <w:rsid w:val="001A216F"/>
    <w:rsid w:val="001A27B1"/>
    <w:rsid w:val="001A2C07"/>
    <w:rsid w:val="001A3363"/>
    <w:rsid w:val="001A33FA"/>
    <w:rsid w:val="001A448F"/>
    <w:rsid w:val="001A5432"/>
    <w:rsid w:val="001A7D19"/>
    <w:rsid w:val="001B09CD"/>
    <w:rsid w:val="001B0CF5"/>
    <w:rsid w:val="001B20AF"/>
    <w:rsid w:val="001B2402"/>
    <w:rsid w:val="001B271C"/>
    <w:rsid w:val="001B3D23"/>
    <w:rsid w:val="001B56A5"/>
    <w:rsid w:val="001B56DE"/>
    <w:rsid w:val="001B6684"/>
    <w:rsid w:val="001B6AD5"/>
    <w:rsid w:val="001B6EAE"/>
    <w:rsid w:val="001B7341"/>
    <w:rsid w:val="001C0D2D"/>
    <w:rsid w:val="001C13CC"/>
    <w:rsid w:val="001C162A"/>
    <w:rsid w:val="001C3EDF"/>
    <w:rsid w:val="001C4143"/>
    <w:rsid w:val="001C4B98"/>
    <w:rsid w:val="001C54C1"/>
    <w:rsid w:val="001C555F"/>
    <w:rsid w:val="001C5648"/>
    <w:rsid w:val="001C5F4F"/>
    <w:rsid w:val="001C794A"/>
    <w:rsid w:val="001C7DD9"/>
    <w:rsid w:val="001D013C"/>
    <w:rsid w:val="001D0A15"/>
    <w:rsid w:val="001D1273"/>
    <w:rsid w:val="001D1EAF"/>
    <w:rsid w:val="001D39E6"/>
    <w:rsid w:val="001D56C1"/>
    <w:rsid w:val="001D5C1C"/>
    <w:rsid w:val="001D5C92"/>
    <w:rsid w:val="001D634E"/>
    <w:rsid w:val="001D70E4"/>
    <w:rsid w:val="001E09EE"/>
    <w:rsid w:val="001E0E73"/>
    <w:rsid w:val="001E0F18"/>
    <w:rsid w:val="001E1465"/>
    <w:rsid w:val="001E22B5"/>
    <w:rsid w:val="001E25C4"/>
    <w:rsid w:val="001E27CD"/>
    <w:rsid w:val="001E4D29"/>
    <w:rsid w:val="001E6841"/>
    <w:rsid w:val="001F0864"/>
    <w:rsid w:val="001F267D"/>
    <w:rsid w:val="001F3C48"/>
    <w:rsid w:val="001F4119"/>
    <w:rsid w:val="001F4F74"/>
    <w:rsid w:val="001F69CC"/>
    <w:rsid w:val="001F6DA7"/>
    <w:rsid w:val="001F72DB"/>
    <w:rsid w:val="001F78CE"/>
    <w:rsid w:val="001F7FA2"/>
    <w:rsid w:val="00201015"/>
    <w:rsid w:val="002010C3"/>
    <w:rsid w:val="002016F9"/>
    <w:rsid w:val="00204F80"/>
    <w:rsid w:val="002057F6"/>
    <w:rsid w:val="00205CBA"/>
    <w:rsid w:val="00206B1C"/>
    <w:rsid w:val="00206E9F"/>
    <w:rsid w:val="00207320"/>
    <w:rsid w:val="00210672"/>
    <w:rsid w:val="002109B3"/>
    <w:rsid w:val="00210E31"/>
    <w:rsid w:val="00212065"/>
    <w:rsid w:val="00213BF1"/>
    <w:rsid w:val="00213E45"/>
    <w:rsid w:val="00214021"/>
    <w:rsid w:val="002149DC"/>
    <w:rsid w:val="002154D9"/>
    <w:rsid w:val="00215B39"/>
    <w:rsid w:val="002163E0"/>
    <w:rsid w:val="00217DF8"/>
    <w:rsid w:val="0022000D"/>
    <w:rsid w:val="002206DC"/>
    <w:rsid w:val="00220A1E"/>
    <w:rsid w:val="00221842"/>
    <w:rsid w:val="00221B41"/>
    <w:rsid w:val="00224B31"/>
    <w:rsid w:val="00224ED9"/>
    <w:rsid w:val="00225DCB"/>
    <w:rsid w:val="002262BA"/>
    <w:rsid w:val="0022722C"/>
    <w:rsid w:val="00227F7F"/>
    <w:rsid w:val="00230BB3"/>
    <w:rsid w:val="00230FED"/>
    <w:rsid w:val="0023151C"/>
    <w:rsid w:val="00232346"/>
    <w:rsid w:val="00232CFB"/>
    <w:rsid w:val="002337CC"/>
    <w:rsid w:val="0023409E"/>
    <w:rsid w:val="00234670"/>
    <w:rsid w:val="00234AA5"/>
    <w:rsid w:val="00234FAD"/>
    <w:rsid w:val="00236504"/>
    <w:rsid w:val="002373D9"/>
    <w:rsid w:val="00237C06"/>
    <w:rsid w:val="002403BD"/>
    <w:rsid w:val="00240701"/>
    <w:rsid w:val="002409C1"/>
    <w:rsid w:val="00241967"/>
    <w:rsid w:val="00241A40"/>
    <w:rsid w:val="00243349"/>
    <w:rsid w:val="0024357B"/>
    <w:rsid w:val="002436A5"/>
    <w:rsid w:val="002445BD"/>
    <w:rsid w:val="002448AA"/>
    <w:rsid w:val="00245480"/>
    <w:rsid w:val="00245C05"/>
    <w:rsid w:val="002470D1"/>
    <w:rsid w:val="00247473"/>
    <w:rsid w:val="00247936"/>
    <w:rsid w:val="00247B0C"/>
    <w:rsid w:val="00247C3E"/>
    <w:rsid w:val="00250438"/>
    <w:rsid w:val="00252D8B"/>
    <w:rsid w:val="00252FB2"/>
    <w:rsid w:val="00254DF8"/>
    <w:rsid w:val="00255DDF"/>
    <w:rsid w:val="00255E4C"/>
    <w:rsid w:val="0025649A"/>
    <w:rsid w:val="00257CFB"/>
    <w:rsid w:val="00260CCF"/>
    <w:rsid w:val="00260E77"/>
    <w:rsid w:val="00260FAA"/>
    <w:rsid w:val="00261211"/>
    <w:rsid w:val="00261360"/>
    <w:rsid w:val="00262813"/>
    <w:rsid w:val="00262A65"/>
    <w:rsid w:val="0026456A"/>
    <w:rsid w:val="002646D7"/>
    <w:rsid w:val="002663AB"/>
    <w:rsid w:val="00267188"/>
    <w:rsid w:val="00267226"/>
    <w:rsid w:val="002702FF"/>
    <w:rsid w:val="00270D59"/>
    <w:rsid w:val="00271624"/>
    <w:rsid w:val="00271899"/>
    <w:rsid w:val="00272536"/>
    <w:rsid w:val="0027415E"/>
    <w:rsid w:val="0027515A"/>
    <w:rsid w:val="002815CB"/>
    <w:rsid w:val="00281B1B"/>
    <w:rsid w:val="0028203C"/>
    <w:rsid w:val="0028216D"/>
    <w:rsid w:val="00282A11"/>
    <w:rsid w:val="00283083"/>
    <w:rsid w:val="002831B7"/>
    <w:rsid w:val="0028322D"/>
    <w:rsid w:val="002836B6"/>
    <w:rsid w:val="002838A3"/>
    <w:rsid w:val="002839B1"/>
    <w:rsid w:val="002856A4"/>
    <w:rsid w:val="002860D6"/>
    <w:rsid w:val="0028622B"/>
    <w:rsid w:val="00286A45"/>
    <w:rsid w:val="002876A2"/>
    <w:rsid w:val="0029009F"/>
    <w:rsid w:val="00290809"/>
    <w:rsid w:val="002908B3"/>
    <w:rsid w:val="00290B96"/>
    <w:rsid w:val="00291D1B"/>
    <w:rsid w:val="00291D95"/>
    <w:rsid w:val="002921E7"/>
    <w:rsid w:val="0029393F"/>
    <w:rsid w:val="00294123"/>
    <w:rsid w:val="00295D90"/>
    <w:rsid w:val="002976AC"/>
    <w:rsid w:val="002A00F2"/>
    <w:rsid w:val="002A0215"/>
    <w:rsid w:val="002A04C2"/>
    <w:rsid w:val="002A075F"/>
    <w:rsid w:val="002A0B9A"/>
    <w:rsid w:val="002A0C57"/>
    <w:rsid w:val="002A12E2"/>
    <w:rsid w:val="002A164F"/>
    <w:rsid w:val="002A31D4"/>
    <w:rsid w:val="002A3577"/>
    <w:rsid w:val="002A37EE"/>
    <w:rsid w:val="002A401C"/>
    <w:rsid w:val="002A4CAD"/>
    <w:rsid w:val="002A5DB3"/>
    <w:rsid w:val="002A67B9"/>
    <w:rsid w:val="002A782D"/>
    <w:rsid w:val="002B1EE7"/>
    <w:rsid w:val="002B3090"/>
    <w:rsid w:val="002B4A25"/>
    <w:rsid w:val="002B5496"/>
    <w:rsid w:val="002B5602"/>
    <w:rsid w:val="002B5BE5"/>
    <w:rsid w:val="002B635E"/>
    <w:rsid w:val="002B68DC"/>
    <w:rsid w:val="002B6FFB"/>
    <w:rsid w:val="002B73CC"/>
    <w:rsid w:val="002C06EA"/>
    <w:rsid w:val="002C2346"/>
    <w:rsid w:val="002C35B5"/>
    <w:rsid w:val="002C49A2"/>
    <w:rsid w:val="002C5401"/>
    <w:rsid w:val="002C5BEF"/>
    <w:rsid w:val="002C5D28"/>
    <w:rsid w:val="002C69AE"/>
    <w:rsid w:val="002C7AE1"/>
    <w:rsid w:val="002C7D91"/>
    <w:rsid w:val="002D0A29"/>
    <w:rsid w:val="002D0CFB"/>
    <w:rsid w:val="002D1076"/>
    <w:rsid w:val="002D206B"/>
    <w:rsid w:val="002D2D6B"/>
    <w:rsid w:val="002D2DEF"/>
    <w:rsid w:val="002D3C46"/>
    <w:rsid w:val="002D3D93"/>
    <w:rsid w:val="002D4F94"/>
    <w:rsid w:val="002D60ED"/>
    <w:rsid w:val="002D61FE"/>
    <w:rsid w:val="002D64CB"/>
    <w:rsid w:val="002D7447"/>
    <w:rsid w:val="002D7EB5"/>
    <w:rsid w:val="002E27CC"/>
    <w:rsid w:val="002E2F62"/>
    <w:rsid w:val="002E3397"/>
    <w:rsid w:val="002E37F5"/>
    <w:rsid w:val="002E3D76"/>
    <w:rsid w:val="002E491D"/>
    <w:rsid w:val="002E5186"/>
    <w:rsid w:val="002E5CFB"/>
    <w:rsid w:val="002E5E15"/>
    <w:rsid w:val="002E622D"/>
    <w:rsid w:val="002E66B0"/>
    <w:rsid w:val="002E74B3"/>
    <w:rsid w:val="002E7E7C"/>
    <w:rsid w:val="002F28BD"/>
    <w:rsid w:val="002F3DC8"/>
    <w:rsid w:val="002F3F73"/>
    <w:rsid w:val="002F4647"/>
    <w:rsid w:val="002F4B01"/>
    <w:rsid w:val="002F60B4"/>
    <w:rsid w:val="002F611A"/>
    <w:rsid w:val="002F6422"/>
    <w:rsid w:val="002F6532"/>
    <w:rsid w:val="002F6F85"/>
    <w:rsid w:val="002F7E58"/>
    <w:rsid w:val="0030069C"/>
    <w:rsid w:val="00301930"/>
    <w:rsid w:val="003029B3"/>
    <w:rsid w:val="00302FA6"/>
    <w:rsid w:val="00303E60"/>
    <w:rsid w:val="00304712"/>
    <w:rsid w:val="00304D82"/>
    <w:rsid w:val="00305283"/>
    <w:rsid w:val="00306708"/>
    <w:rsid w:val="00306AB5"/>
    <w:rsid w:val="00307562"/>
    <w:rsid w:val="00307BF5"/>
    <w:rsid w:val="0031019D"/>
    <w:rsid w:val="003102CA"/>
    <w:rsid w:val="00311F42"/>
    <w:rsid w:val="00312A0F"/>
    <w:rsid w:val="00312DF8"/>
    <w:rsid w:val="00312F59"/>
    <w:rsid w:val="0031300C"/>
    <w:rsid w:val="00313103"/>
    <w:rsid w:val="00313A5F"/>
    <w:rsid w:val="00313DDF"/>
    <w:rsid w:val="003156C2"/>
    <w:rsid w:val="0031611D"/>
    <w:rsid w:val="0031616E"/>
    <w:rsid w:val="00316B9D"/>
    <w:rsid w:val="00316E65"/>
    <w:rsid w:val="00317A57"/>
    <w:rsid w:val="00317FB7"/>
    <w:rsid w:val="00320913"/>
    <w:rsid w:val="00320A5A"/>
    <w:rsid w:val="0032123C"/>
    <w:rsid w:val="00321A9C"/>
    <w:rsid w:val="00322300"/>
    <w:rsid w:val="00322381"/>
    <w:rsid w:val="00324563"/>
    <w:rsid w:val="0032474F"/>
    <w:rsid w:val="0032559C"/>
    <w:rsid w:val="00326A7B"/>
    <w:rsid w:val="003277D9"/>
    <w:rsid w:val="0033063C"/>
    <w:rsid w:val="003306A5"/>
    <w:rsid w:val="00331C77"/>
    <w:rsid w:val="0033234A"/>
    <w:rsid w:val="00332B97"/>
    <w:rsid w:val="00334AC8"/>
    <w:rsid w:val="0033503A"/>
    <w:rsid w:val="003376B6"/>
    <w:rsid w:val="0034137E"/>
    <w:rsid w:val="003415BA"/>
    <w:rsid w:val="00341F9E"/>
    <w:rsid w:val="003421BB"/>
    <w:rsid w:val="0034378A"/>
    <w:rsid w:val="00343C66"/>
    <w:rsid w:val="00344117"/>
    <w:rsid w:val="003448A1"/>
    <w:rsid w:val="0034492D"/>
    <w:rsid w:val="00344E68"/>
    <w:rsid w:val="00345640"/>
    <w:rsid w:val="003458B4"/>
    <w:rsid w:val="00345CD2"/>
    <w:rsid w:val="00347AD2"/>
    <w:rsid w:val="00347E5D"/>
    <w:rsid w:val="003509B7"/>
    <w:rsid w:val="00350DCB"/>
    <w:rsid w:val="00351FEF"/>
    <w:rsid w:val="00353D3D"/>
    <w:rsid w:val="0035423C"/>
    <w:rsid w:val="003544A1"/>
    <w:rsid w:val="0035455C"/>
    <w:rsid w:val="00361CFB"/>
    <w:rsid w:val="00362E27"/>
    <w:rsid w:val="00363519"/>
    <w:rsid w:val="0036518B"/>
    <w:rsid w:val="00366035"/>
    <w:rsid w:val="003661F2"/>
    <w:rsid w:val="003662A0"/>
    <w:rsid w:val="00366705"/>
    <w:rsid w:val="003702C2"/>
    <w:rsid w:val="00370364"/>
    <w:rsid w:val="003709B2"/>
    <w:rsid w:val="003716F4"/>
    <w:rsid w:val="0037248C"/>
    <w:rsid w:val="003744AF"/>
    <w:rsid w:val="0037493E"/>
    <w:rsid w:val="0037592F"/>
    <w:rsid w:val="00377374"/>
    <w:rsid w:val="00381F42"/>
    <w:rsid w:val="003828B6"/>
    <w:rsid w:val="003831E9"/>
    <w:rsid w:val="00383FC9"/>
    <w:rsid w:val="00385A85"/>
    <w:rsid w:val="003868F9"/>
    <w:rsid w:val="00387587"/>
    <w:rsid w:val="0038788C"/>
    <w:rsid w:val="003901F4"/>
    <w:rsid w:val="00390866"/>
    <w:rsid w:val="003916BD"/>
    <w:rsid w:val="00392EA8"/>
    <w:rsid w:val="00393AEF"/>
    <w:rsid w:val="0039498B"/>
    <w:rsid w:val="00397562"/>
    <w:rsid w:val="003977A9"/>
    <w:rsid w:val="00397B6F"/>
    <w:rsid w:val="003A0A8C"/>
    <w:rsid w:val="003A14C0"/>
    <w:rsid w:val="003A15A9"/>
    <w:rsid w:val="003A3403"/>
    <w:rsid w:val="003A34FB"/>
    <w:rsid w:val="003A3C80"/>
    <w:rsid w:val="003A4B32"/>
    <w:rsid w:val="003A6F74"/>
    <w:rsid w:val="003A7B26"/>
    <w:rsid w:val="003A7D21"/>
    <w:rsid w:val="003A7F89"/>
    <w:rsid w:val="003B03CC"/>
    <w:rsid w:val="003B104A"/>
    <w:rsid w:val="003B1389"/>
    <w:rsid w:val="003B14D7"/>
    <w:rsid w:val="003B20D4"/>
    <w:rsid w:val="003B26FA"/>
    <w:rsid w:val="003B2B09"/>
    <w:rsid w:val="003B5C63"/>
    <w:rsid w:val="003B6367"/>
    <w:rsid w:val="003B6979"/>
    <w:rsid w:val="003B6E22"/>
    <w:rsid w:val="003B737E"/>
    <w:rsid w:val="003B7F75"/>
    <w:rsid w:val="003B7FBC"/>
    <w:rsid w:val="003C09F6"/>
    <w:rsid w:val="003C0A40"/>
    <w:rsid w:val="003C0BF3"/>
    <w:rsid w:val="003C1F40"/>
    <w:rsid w:val="003C2B47"/>
    <w:rsid w:val="003C2CAE"/>
    <w:rsid w:val="003C3253"/>
    <w:rsid w:val="003C4975"/>
    <w:rsid w:val="003C5446"/>
    <w:rsid w:val="003C630E"/>
    <w:rsid w:val="003C6FB0"/>
    <w:rsid w:val="003D01C4"/>
    <w:rsid w:val="003D0A5B"/>
    <w:rsid w:val="003D2E44"/>
    <w:rsid w:val="003D33D9"/>
    <w:rsid w:val="003D3F8F"/>
    <w:rsid w:val="003D57AC"/>
    <w:rsid w:val="003D681C"/>
    <w:rsid w:val="003D740A"/>
    <w:rsid w:val="003D78AE"/>
    <w:rsid w:val="003D7FD2"/>
    <w:rsid w:val="003E0DC5"/>
    <w:rsid w:val="003E0DD0"/>
    <w:rsid w:val="003E1BAD"/>
    <w:rsid w:val="003E1E6A"/>
    <w:rsid w:val="003E245F"/>
    <w:rsid w:val="003E3303"/>
    <w:rsid w:val="003E456D"/>
    <w:rsid w:val="003E5936"/>
    <w:rsid w:val="003E5DCC"/>
    <w:rsid w:val="003E65D6"/>
    <w:rsid w:val="003E6D7A"/>
    <w:rsid w:val="003F0212"/>
    <w:rsid w:val="003F0573"/>
    <w:rsid w:val="003F0FB2"/>
    <w:rsid w:val="003F22C0"/>
    <w:rsid w:val="003F2754"/>
    <w:rsid w:val="003F360E"/>
    <w:rsid w:val="003F373B"/>
    <w:rsid w:val="003F49D8"/>
    <w:rsid w:val="003F5A64"/>
    <w:rsid w:val="003F6523"/>
    <w:rsid w:val="003F70DE"/>
    <w:rsid w:val="003F7FAA"/>
    <w:rsid w:val="00400386"/>
    <w:rsid w:val="00400D9D"/>
    <w:rsid w:val="0040130B"/>
    <w:rsid w:val="0040351F"/>
    <w:rsid w:val="004056B3"/>
    <w:rsid w:val="00406284"/>
    <w:rsid w:val="0040649F"/>
    <w:rsid w:val="0041083D"/>
    <w:rsid w:val="00411429"/>
    <w:rsid w:val="0041167E"/>
    <w:rsid w:val="00411945"/>
    <w:rsid w:val="00412948"/>
    <w:rsid w:val="00412AFB"/>
    <w:rsid w:val="004139A4"/>
    <w:rsid w:val="00414F55"/>
    <w:rsid w:val="0041626B"/>
    <w:rsid w:val="00416B5A"/>
    <w:rsid w:val="00417169"/>
    <w:rsid w:val="004171F0"/>
    <w:rsid w:val="00417605"/>
    <w:rsid w:val="00417B18"/>
    <w:rsid w:val="00421352"/>
    <w:rsid w:val="00421573"/>
    <w:rsid w:val="0042172A"/>
    <w:rsid w:val="004217CD"/>
    <w:rsid w:val="00421EE3"/>
    <w:rsid w:val="00422159"/>
    <w:rsid w:val="004224D4"/>
    <w:rsid w:val="00422D99"/>
    <w:rsid w:val="004230F9"/>
    <w:rsid w:val="004234AA"/>
    <w:rsid w:val="00423A71"/>
    <w:rsid w:val="00423CF2"/>
    <w:rsid w:val="00424E06"/>
    <w:rsid w:val="004255AE"/>
    <w:rsid w:val="004264C9"/>
    <w:rsid w:val="004264D8"/>
    <w:rsid w:val="00426C73"/>
    <w:rsid w:val="00426F2D"/>
    <w:rsid w:val="004275E5"/>
    <w:rsid w:val="00427BF3"/>
    <w:rsid w:val="00431A17"/>
    <w:rsid w:val="00431DE6"/>
    <w:rsid w:val="00432244"/>
    <w:rsid w:val="00432EB9"/>
    <w:rsid w:val="00433333"/>
    <w:rsid w:val="00434AC3"/>
    <w:rsid w:val="00435271"/>
    <w:rsid w:val="00435367"/>
    <w:rsid w:val="00435CC9"/>
    <w:rsid w:val="00436718"/>
    <w:rsid w:val="004400EE"/>
    <w:rsid w:val="00440757"/>
    <w:rsid w:val="004408B4"/>
    <w:rsid w:val="0044094F"/>
    <w:rsid w:val="00440F15"/>
    <w:rsid w:val="00442D41"/>
    <w:rsid w:val="004432BC"/>
    <w:rsid w:val="004438AB"/>
    <w:rsid w:val="00444300"/>
    <w:rsid w:val="00445456"/>
    <w:rsid w:val="0044561E"/>
    <w:rsid w:val="00454C94"/>
    <w:rsid w:val="00454C9C"/>
    <w:rsid w:val="0045662D"/>
    <w:rsid w:val="00456854"/>
    <w:rsid w:val="00456D87"/>
    <w:rsid w:val="0046352D"/>
    <w:rsid w:val="00463C3D"/>
    <w:rsid w:val="00463C95"/>
    <w:rsid w:val="0046433B"/>
    <w:rsid w:val="00464AA8"/>
    <w:rsid w:val="00466543"/>
    <w:rsid w:val="00466D76"/>
    <w:rsid w:val="004700FA"/>
    <w:rsid w:val="004702ED"/>
    <w:rsid w:val="00470E86"/>
    <w:rsid w:val="0047101A"/>
    <w:rsid w:val="0047198C"/>
    <w:rsid w:val="0047199F"/>
    <w:rsid w:val="00471D99"/>
    <w:rsid w:val="004729C2"/>
    <w:rsid w:val="00472AF1"/>
    <w:rsid w:val="00474165"/>
    <w:rsid w:val="004742B9"/>
    <w:rsid w:val="00474553"/>
    <w:rsid w:val="004754CB"/>
    <w:rsid w:val="004759C9"/>
    <w:rsid w:val="004767B9"/>
    <w:rsid w:val="00476852"/>
    <w:rsid w:val="0047685F"/>
    <w:rsid w:val="00476B13"/>
    <w:rsid w:val="004772B2"/>
    <w:rsid w:val="00477C48"/>
    <w:rsid w:val="00481047"/>
    <w:rsid w:val="004811D2"/>
    <w:rsid w:val="004814A7"/>
    <w:rsid w:val="00481E01"/>
    <w:rsid w:val="00482899"/>
    <w:rsid w:val="004836AD"/>
    <w:rsid w:val="00484024"/>
    <w:rsid w:val="004849EE"/>
    <w:rsid w:val="0048520C"/>
    <w:rsid w:val="004855A0"/>
    <w:rsid w:val="004856D2"/>
    <w:rsid w:val="00485AD1"/>
    <w:rsid w:val="00485BE6"/>
    <w:rsid w:val="004860B7"/>
    <w:rsid w:val="00487745"/>
    <w:rsid w:val="00487D0E"/>
    <w:rsid w:val="00490DBB"/>
    <w:rsid w:val="00491DB7"/>
    <w:rsid w:val="004940C3"/>
    <w:rsid w:val="004945BB"/>
    <w:rsid w:val="0049492E"/>
    <w:rsid w:val="00494FA5"/>
    <w:rsid w:val="00495ABF"/>
    <w:rsid w:val="00495B4C"/>
    <w:rsid w:val="00495F42"/>
    <w:rsid w:val="00496210"/>
    <w:rsid w:val="00496223"/>
    <w:rsid w:val="004968B5"/>
    <w:rsid w:val="004968ED"/>
    <w:rsid w:val="0049692D"/>
    <w:rsid w:val="00496EA3"/>
    <w:rsid w:val="004A1B18"/>
    <w:rsid w:val="004A23A5"/>
    <w:rsid w:val="004A244B"/>
    <w:rsid w:val="004A2713"/>
    <w:rsid w:val="004A2AE3"/>
    <w:rsid w:val="004A2C7E"/>
    <w:rsid w:val="004A3A7F"/>
    <w:rsid w:val="004A3C5B"/>
    <w:rsid w:val="004A402E"/>
    <w:rsid w:val="004A4217"/>
    <w:rsid w:val="004A4221"/>
    <w:rsid w:val="004A4E10"/>
    <w:rsid w:val="004A5053"/>
    <w:rsid w:val="004A63AB"/>
    <w:rsid w:val="004A6BD1"/>
    <w:rsid w:val="004A7E4B"/>
    <w:rsid w:val="004B0399"/>
    <w:rsid w:val="004B209D"/>
    <w:rsid w:val="004B2BE9"/>
    <w:rsid w:val="004B2E04"/>
    <w:rsid w:val="004B40B2"/>
    <w:rsid w:val="004B5047"/>
    <w:rsid w:val="004B6890"/>
    <w:rsid w:val="004B6CC6"/>
    <w:rsid w:val="004B7AE0"/>
    <w:rsid w:val="004C114B"/>
    <w:rsid w:val="004C1AD9"/>
    <w:rsid w:val="004C2290"/>
    <w:rsid w:val="004C35BE"/>
    <w:rsid w:val="004C36B0"/>
    <w:rsid w:val="004C3BA5"/>
    <w:rsid w:val="004C3C0E"/>
    <w:rsid w:val="004C4417"/>
    <w:rsid w:val="004C47C2"/>
    <w:rsid w:val="004C514C"/>
    <w:rsid w:val="004C5812"/>
    <w:rsid w:val="004C59DD"/>
    <w:rsid w:val="004C5B86"/>
    <w:rsid w:val="004C6104"/>
    <w:rsid w:val="004C656D"/>
    <w:rsid w:val="004C6A09"/>
    <w:rsid w:val="004C7566"/>
    <w:rsid w:val="004C7CCF"/>
    <w:rsid w:val="004D07EB"/>
    <w:rsid w:val="004D2D19"/>
    <w:rsid w:val="004D5747"/>
    <w:rsid w:val="004D6DE2"/>
    <w:rsid w:val="004D7B0F"/>
    <w:rsid w:val="004E17E1"/>
    <w:rsid w:val="004E19B2"/>
    <w:rsid w:val="004E1B0D"/>
    <w:rsid w:val="004E2233"/>
    <w:rsid w:val="004E2C2C"/>
    <w:rsid w:val="004E2DCC"/>
    <w:rsid w:val="004E34A0"/>
    <w:rsid w:val="004E35B1"/>
    <w:rsid w:val="004E35BC"/>
    <w:rsid w:val="004E3D1E"/>
    <w:rsid w:val="004E5D18"/>
    <w:rsid w:val="004E64CE"/>
    <w:rsid w:val="004E6AAF"/>
    <w:rsid w:val="004F06F2"/>
    <w:rsid w:val="004F198B"/>
    <w:rsid w:val="004F2313"/>
    <w:rsid w:val="004F3A61"/>
    <w:rsid w:val="004F4FBC"/>
    <w:rsid w:val="004F52B9"/>
    <w:rsid w:val="004F5312"/>
    <w:rsid w:val="004F5D77"/>
    <w:rsid w:val="004F6142"/>
    <w:rsid w:val="004F62B1"/>
    <w:rsid w:val="004F652B"/>
    <w:rsid w:val="004F7E9C"/>
    <w:rsid w:val="005009ED"/>
    <w:rsid w:val="005025D4"/>
    <w:rsid w:val="005027C8"/>
    <w:rsid w:val="005040E7"/>
    <w:rsid w:val="00504975"/>
    <w:rsid w:val="00504D0C"/>
    <w:rsid w:val="00506358"/>
    <w:rsid w:val="00506E8E"/>
    <w:rsid w:val="00506F72"/>
    <w:rsid w:val="00511237"/>
    <w:rsid w:val="00511304"/>
    <w:rsid w:val="00511613"/>
    <w:rsid w:val="005120A0"/>
    <w:rsid w:val="00512446"/>
    <w:rsid w:val="005141A4"/>
    <w:rsid w:val="0051435A"/>
    <w:rsid w:val="005154B5"/>
    <w:rsid w:val="00515C2A"/>
    <w:rsid w:val="00517A3A"/>
    <w:rsid w:val="00520748"/>
    <w:rsid w:val="00521BA3"/>
    <w:rsid w:val="00522230"/>
    <w:rsid w:val="00522986"/>
    <w:rsid w:val="00522DDE"/>
    <w:rsid w:val="00523195"/>
    <w:rsid w:val="005235AF"/>
    <w:rsid w:val="005238DA"/>
    <w:rsid w:val="00524A44"/>
    <w:rsid w:val="0052584B"/>
    <w:rsid w:val="00526577"/>
    <w:rsid w:val="00527071"/>
    <w:rsid w:val="005279A2"/>
    <w:rsid w:val="00531121"/>
    <w:rsid w:val="00531ECD"/>
    <w:rsid w:val="005321B2"/>
    <w:rsid w:val="00533369"/>
    <w:rsid w:val="00534015"/>
    <w:rsid w:val="00534038"/>
    <w:rsid w:val="00534631"/>
    <w:rsid w:val="005369EB"/>
    <w:rsid w:val="00537340"/>
    <w:rsid w:val="00537520"/>
    <w:rsid w:val="00537D8D"/>
    <w:rsid w:val="00541E23"/>
    <w:rsid w:val="005423F6"/>
    <w:rsid w:val="005429B1"/>
    <w:rsid w:val="00542D3E"/>
    <w:rsid w:val="00542D65"/>
    <w:rsid w:val="00543386"/>
    <w:rsid w:val="005444B4"/>
    <w:rsid w:val="005447C6"/>
    <w:rsid w:val="00545B59"/>
    <w:rsid w:val="00545D97"/>
    <w:rsid w:val="005469F1"/>
    <w:rsid w:val="00546BD7"/>
    <w:rsid w:val="005472C2"/>
    <w:rsid w:val="005474B0"/>
    <w:rsid w:val="00547635"/>
    <w:rsid w:val="00550AD8"/>
    <w:rsid w:val="00550DDD"/>
    <w:rsid w:val="0055149A"/>
    <w:rsid w:val="005517B8"/>
    <w:rsid w:val="00552655"/>
    <w:rsid w:val="005526BD"/>
    <w:rsid w:val="00553BAA"/>
    <w:rsid w:val="00556B48"/>
    <w:rsid w:val="00556E02"/>
    <w:rsid w:val="00556ED8"/>
    <w:rsid w:val="0055775A"/>
    <w:rsid w:val="00557FDB"/>
    <w:rsid w:val="00560AC7"/>
    <w:rsid w:val="00560ECC"/>
    <w:rsid w:val="00560FDC"/>
    <w:rsid w:val="0056271C"/>
    <w:rsid w:val="0056383C"/>
    <w:rsid w:val="00563960"/>
    <w:rsid w:val="00564243"/>
    <w:rsid w:val="005652A2"/>
    <w:rsid w:val="00565D49"/>
    <w:rsid w:val="00566B2A"/>
    <w:rsid w:val="00573092"/>
    <w:rsid w:val="00573A12"/>
    <w:rsid w:val="00573FE6"/>
    <w:rsid w:val="0057405A"/>
    <w:rsid w:val="00574E50"/>
    <w:rsid w:val="00575DDD"/>
    <w:rsid w:val="00576075"/>
    <w:rsid w:val="005762C0"/>
    <w:rsid w:val="00576F0B"/>
    <w:rsid w:val="00577DB4"/>
    <w:rsid w:val="00580A65"/>
    <w:rsid w:val="00581D1A"/>
    <w:rsid w:val="00581F75"/>
    <w:rsid w:val="0058209C"/>
    <w:rsid w:val="005828BA"/>
    <w:rsid w:val="0058535D"/>
    <w:rsid w:val="00585884"/>
    <w:rsid w:val="00586A78"/>
    <w:rsid w:val="005874F8"/>
    <w:rsid w:val="00587552"/>
    <w:rsid w:val="005877C3"/>
    <w:rsid w:val="00587D31"/>
    <w:rsid w:val="005905A2"/>
    <w:rsid w:val="005922BA"/>
    <w:rsid w:val="00592398"/>
    <w:rsid w:val="0059241F"/>
    <w:rsid w:val="005926E5"/>
    <w:rsid w:val="00592BE3"/>
    <w:rsid w:val="00592E10"/>
    <w:rsid w:val="00592FF8"/>
    <w:rsid w:val="00593439"/>
    <w:rsid w:val="005939CE"/>
    <w:rsid w:val="005952AA"/>
    <w:rsid w:val="00595A70"/>
    <w:rsid w:val="00595E4B"/>
    <w:rsid w:val="005960CB"/>
    <w:rsid w:val="00596571"/>
    <w:rsid w:val="00596B24"/>
    <w:rsid w:val="005A17DC"/>
    <w:rsid w:val="005A1864"/>
    <w:rsid w:val="005A22B3"/>
    <w:rsid w:val="005A3A0E"/>
    <w:rsid w:val="005A4EC5"/>
    <w:rsid w:val="005A56C2"/>
    <w:rsid w:val="005A5ED8"/>
    <w:rsid w:val="005A6476"/>
    <w:rsid w:val="005A7872"/>
    <w:rsid w:val="005B1092"/>
    <w:rsid w:val="005B1AE2"/>
    <w:rsid w:val="005B32DA"/>
    <w:rsid w:val="005B3440"/>
    <w:rsid w:val="005B3881"/>
    <w:rsid w:val="005B3EFA"/>
    <w:rsid w:val="005B456E"/>
    <w:rsid w:val="005B45B9"/>
    <w:rsid w:val="005B71EE"/>
    <w:rsid w:val="005B7A11"/>
    <w:rsid w:val="005C2292"/>
    <w:rsid w:val="005C33A0"/>
    <w:rsid w:val="005C4489"/>
    <w:rsid w:val="005C5057"/>
    <w:rsid w:val="005D0C24"/>
    <w:rsid w:val="005D1374"/>
    <w:rsid w:val="005D1A14"/>
    <w:rsid w:val="005D2262"/>
    <w:rsid w:val="005D2C26"/>
    <w:rsid w:val="005D39E5"/>
    <w:rsid w:val="005D3E68"/>
    <w:rsid w:val="005D4A84"/>
    <w:rsid w:val="005D68ED"/>
    <w:rsid w:val="005D7EC9"/>
    <w:rsid w:val="005E0672"/>
    <w:rsid w:val="005E1447"/>
    <w:rsid w:val="005E1FA8"/>
    <w:rsid w:val="005E2235"/>
    <w:rsid w:val="005E2D04"/>
    <w:rsid w:val="005E3DA9"/>
    <w:rsid w:val="005E4457"/>
    <w:rsid w:val="005E524C"/>
    <w:rsid w:val="005E6C54"/>
    <w:rsid w:val="005E7727"/>
    <w:rsid w:val="005F00CC"/>
    <w:rsid w:val="005F264B"/>
    <w:rsid w:val="005F3347"/>
    <w:rsid w:val="005F4E4A"/>
    <w:rsid w:val="005F5D5F"/>
    <w:rsid w:val="005F692D"/>
    <w:rsid w:val="005F7891"/>
    <w:rsid w:val="005F7D7D"/>
    <w:rsid w:val="00600299"/>
    <w:rsid w:val="00600A49"/>
    <w:rsid w:val="00601E7C"/>
    <w:rsid w:val="0060221E"/>
    <w:rsid w:val="006024DA"/>
    <w:rsid w:val="0060265C"/>
    <w:rsid w:val="0060306F"/>
    <w:rsid w:val="00604561"/>
    <w:rsid w:val="00604E67"/>
    <w:rsid w:val="00605972"/>
    <w:rsid w:val="006068E6"/>
    <w:rsid w:val="006108B4"/>
    <w:rsid w:val="00611438"/>
    <w:rsid w:val="00613069"/>
    <w:rsid w:val="00617994"/>
    <w:rsid w:val="00617A76"/>
    <w:rsid w:val="00620B2F"/>
    <w:rsid w:val="00620C65"/>
    <w:rsid w:val="00621434"/>
    <w:rsid w:val="00621A99"/>
    <w:rsid w:val="00621E50"/>
    <w:rsid w:val="00622531"/>
    <w:rsid w:val="00622EDB"/>
    <w:rsid w:val="00624353"/>
    <w:rsid w:val="00624587"/>
    <w:rsid w:val="00624935"/>
    <w:rsid w:val="006265DB"/>
    <w:rsid w:val="0062727E"/>
    <w:rsid w:val="0062774E"/>
    <w:rsid w:val="00627C96"/>
    <w:rsid w:val="00633A6D"/>
    <w:rsid w:val="00636D20"/>
    <w:rsid w:val="0063787B"/>
    <w:rsid w:val="0064007D"/>
    <w:rsid w:val="0064008A"/>
    <w:rsid w:val="006400D3"/>
    <w:rsid w:val="00640750"/>
    <w:rsid w:val="00641A02"/>
    <w:rsid w:val="00642533"/>
    <w:rsid w:val="00642552"/>
    <w:rsid w:val="00642B9D"/>
    <w:rsid w:val="00645A72"/>
    <w:rsid w:val="006461AF"/>
    <w:rsid w:val="006461FB"/>
    <w:rsid w:val="006478BE"/>
    <w:rsid w:val="00647C0B"/>
    <w:rsid w:val="00647F59"/>
    <w:rsid w:val="0065059C"/>
    <w:rsid w:val="00650B66"/>
    <w:rsid w:val="00652186"/>
    <w:rsid w:val="006523C9"/>
    <w:rsid w:val="00652B44"/>
    <w:rsid w:val="00653617"/>
    <w:rsid w:val="00655680"/>
    <w:rsid w:val="0065707A"/>
    <w:rsid w:val="00657241"/>
    <w:rsid w:val="006578E7"/>
    <w:rsid w:val="0066111B"/>
    <w:rsid w:val="0066181B"/>
    <w:rsid w:val="006620E4"/>
    <w:rsid w:val="0066274B"/>
    <w:rsid w:val="00663B32"/>
    <w:rsid w:val="00664CDD"/>
    <w:rsid w:val="00665141"/>
    <w:rsid w:val="00665CFF"/>
    <w:rsid w:val="00666B91"/>
    <w:rsid w:val="00667180"/>
    <w:rsid w:val="006671E6"/>
    <w:rsid w:val="006739AA"/>
    <w:rsid w:val="00674D1C"/>
    <w:rsid w:val="006767CB"/>
    <w:rsid w:val="00676A42"/>
    <w:rsid w:val="00680130"/>
    <w:rsid w:val="00680459"/>
    <w:rsid w:val="00681120"/>
    <w:rsid w:val="00681C75"/>
    <w:rsid w:val="006829F8"/>
    <w:rsid w:val="006831BF"/>
    <w:rsid w:val="006831D8"/>
    <w:rsid w:val="00683356"/>
    <w:rsid w:val="0068343A"/>
    <w:rsid w:val="00685694"/>
    <w:rsid w:val="0068653E"/>
    <w:rsid w:val="006868C2"/>
    <w:rsid w:val="00686AA9"/>
    <w:rsid w:val="0068798B"/>
    <w:rsid w:val="00687AB3"/>
    <w:rsid w:val="00687B47"/>
    <w:rsid w:val="006921AA"/>
    <w:rsid w:val="0069243F"/>
    <w:rsid w:val="0069267F"/>
    <w:rsid w:val="00692A14"/>
    <w:rsid w:val="00692C81"/>
    <w:rsid w:val="00693A84"/>
    <w:rsid w:val="00693BEF"/>
    <w:rsid w:val="00693C10"/>
    <w:rsid w:val="006946FD"/>
    <w:rsid w:val="0069646B"/>
    <w:rsid w:val="006968CB"/>
    <w:rsid w:val="00697B40"/>
    <w:rsid w:val="00697DE4"/>
    <w:rsid w:val="006A028F"/>
    <w:rsid w:val="006A0E1F"/>
    <w:rsid w:val="006A2760"/>
    <w:rsid w:val="006A28BF"/>
    <w:rsid w:val="006A3137"/>
    <w:rsid w:val="006A4A98"/>
    <w:rsid w:val="006A55F1"/>
    <w:rsid w:val="006A7340"/>
    <w:rsid w:val="006A7916"/>
    <w:rsid w:val="006A7D0E"/>
    <w:rsid w:val="006B0BD7"/>
    <w:rsid w:val="006B0F3D"/>
    <w:rsid w:val="006B2077"/>
    <w:rsid w:val="006B2142"/>
    <w:rsid w:val="006B3B3E"/>
    <w:rsid w:val="006C10D1"/>
    <w:rsid w:val="006C113D"/>
    <w:rsid w:val="006C21FD"/>
    <w:rsid w:val="006C2B22"/>
    <w:rsid w:val="006C385D"/>
    <w:rsid w:val="006C3A33"/>
    <w:rsid w:val="006C47C5"/>
    <w:rsid w:val="006C4AC8"/>
    <w:rsid w:val="006C51BE"/>
    <w:rsid w:val="006C5775"/>
    <w:rsid w:val="006C5A86"/>
    <w:rsid w:val="006C5B95"/>
    <w:rsid w:val="006C7D9F"/>
    <w:rsid w:val="006C7FCE"/>
    <w:rsid w:val="006D00CB"/>
    <w:rsid w:val="006D03F9"/>
    <w:rsid w:val="006D0636"/>
    <w:rsid w:val="006D0B02"/>
    <w:rsid w:val="006D17B7"/>
    <w:rsid w:val="006D2874"/>
    <w:rsid w:val="006D2AB7"/>
    <w:rsid w:val="006D2C66"/>
    <w:rsid w:val="006D4BB3"/>
    <w:rsid w:val="006D5D2A"/>
    <w:rsid w:val="006D61A5"/>
    <w:rsid w:val="006D6947"/>
    <w:rsid w:val="006D70E0"/>
    <w:rsid w:val="006D7FF8"/>
    <w:rsid w:val="006E0821"/>
    <w:rsid w:val="006E10F1"/>
    <w:rsid w:val="006E1D80"/>
    <w:rsid w:val="006E1FB1"/>
    <w:rsid w:val="006E2B51"/>
    <w:rsid w:val="006E3E7F"/>
    <w:rsid w:val="006E3EE3"/>
    <w:rsid w:val="006E48D0"/>
    <w:rsid w:val="006E5080"/>
    <w:rsid w:val="006E5AB2"/>
    <w:rsid w:val="006E713B"/>
    <w:rsid w:val="006F1758"/>
    <w:rsid w:val="006F1B1B"/>
    <w:rsid w:val="006F22B0"/>
    <w:rsid w:val="006F2697"/>
    <w:rsid w:val="006F576B"/>
    <w:rsid w:val="006F6CA4"/>
    <w:rsid w:val="006F6DD4"/>
    <w:rsid w:val="006F6EEE"/>
    <w:rsid w:val="00700335"/>
    <w:rsid w:val="007005C8"/>
    <w:rsid w:val="007007E6"/>
    <w:rsid w:val="00702DBF"/>
    <w:rsid w:val="007030A1"/>
    <w:rsid w:val="00705F94"/>
    <w:rsid w:val="0070609E"/>
    <w:rsid w:val="007060D3"/>
    <w:rsid w:val="007074CC"/>
    <w:rsid w:val="00710368"/>
    <w:rsid w:val="007106DF"/>
    <w:rsid w:val="00710DBA"/>
    <w:rsid w:val="00710F3E"/>
    <w:rsid w:val="00711229"/>
    <w:rsid w:val="00712097"/>
    <w:rsid w:val="00712631"/>
    <w:rsid w:val="00712A9C"/>
    <w:rsid w:val="00713189"/>
    <w:rsid w:val="0071324E"/>
    <w:rsid w:val="00713FD0"/>
    <w:rsid w:val="007151AD"/>
    <w:rsid w:val="0071520A"/>
    <w:rsid w:val="007161EC"/>
    <w:rsid w:val="007162E9"/>
    <w:rsid w:val="00716EE5"/>
    <w:rsid w:val="00721DD2"/>
    <w:rsid w:val="0072266D"/>
    <w:rsid w:val="00722934"/>
    <w:rsid w:val="007234F3"/>
    <w:rsid w:val="0072358C"/>
    <w:rsid w:val="00723D14"/>
    <w:rsid w:val="00724E86"/>
    <w:rsid w:val="007255FF"/>
    <w:rsid w:val="00725CFF"/>
    <w:rsid w:val="00726944"/>
    <w:rsid w:val="00726C99"/>
    <w:rsid w:val="007302F1"/>
    <w:rsid w:val="00730F17"/>
    <w:rsid w:val="00732206"/>
    <w:rsid w:val="00732E2D"/>
    <w:rsid w:val="00734349"/>
    <w:rsid w:val="00734423"/>
    <w:rsid w:val="0073481B"/>
    <w:rsid w:val="007350FC"/>
    <w:rsid w:val="007358AB"/>
    <w:rsid w:val="00735CF6"/>
    <w:rsid w:val="00735E11"/>
    <w:rsid w:val="0073628A"/>
    <w:rsid w:val="00736CFE"/>
    <w:rsid w:val="00741C54"/>
    <w:rsid w:val="00743A78"/>
    <w:rsid w:val="00743EB5"/>
    <w:rsid w:val="00743FA1"/>
    <w:rsid w:val="007441BE"/>
    <w:rsid w:val="007447F7"/>
    <w:rsid w:val="007449D8"/>
    <w:rsid w:val="00744A43"/>
    <w:rsid w:val="00745197"/>
    <w:rsid w:val="00746782"/>
    <w:rsid w:val="00746DE9"/>
    <w:rsid w:val="00747FCF"/>
    <w:rsid w:val="00750B2A"/>
    <w:rsid w:val="0075136F"/>
    <w:rsid w:val="00752E2A"/>
    <w:rsid w:val="00752EA6"/>
    <w:rsid w:val="00753BD4"/>
    <w:rsid w:val="007544AC"/>
    <w:rsid w:val="00754B30"/>
    <w:rsid w:val="00755236"/>
    <w:rsid w:val="007562D1"/>
    <w:rsid w:val="00757246"/>
    <w:rsid w:val="00757550"/>
    <w:rsid w:val="007622A1"/>
    <w:rsid w:val="00762589"/>
    <w:rsid w:val="007627E6"/>
    <w:rsid w:val="00762A43"/>
    <w:rsid w:val="00762AA1"/>
    <w:rsid w:val="00762CBE"/>
    <w:rsid w:val="00762CE9"/>
    <w:rsid w:val="00763C37"/>
    <w:rsid w:val="00763E62"/>
    <w:rsid w:val="0076465C"/>
    <w:rsid w:val="0076575A"/>
    <w:rsid w:val="007657F3"/>
    <w:rsid w:val="0076597A"/>
    <w:rsid w:val="00765E6E"/>
    <w:rsid w:val="00765FBF"/>
    <w:rsid w:val="007665A9"/>
    <w:rsid w:val="007700AB"/>
    <w:rsid w:val="00770872"/>
    <w:rsid w:val="00771F47"/>
    <w:rsid w:val="0077238A"/>
    <w:rsid w:val="00772D77"/>
    <w:rsid w:val="007731FD"/>
    <w:rsid w:val="007733BE"/>
    <w:rsid w:val="00773C9E"/>
    <w:rsid w:val="007746A4"/>
    <w:rsid w:val="00774AE4"/>
    <w:rsid w:val="00774B2F"/>
    <w:rsid w:val="00775027"/>
    <w:rsid w:val="00776341"/>
    <w:rsid w:val="00777BA6"/>
    <w:rsid w:val="00777F2E"/>
    <w:rsid w:val="00780337"/>
    <w:rsid w:val="00780693"/>
    <w:rsid w:val="00781BE1"/>
    <w:rsid w:val="00781D27"/>
    <w:rsid w:val="00782C30"/>
    <w:rsid w:val="007846A3"/>
    <w:rsid w:val="007862F5"/>
    <w:rsid w:val="007863D0"/>
    <w:rsid w:val="00786D4A"/>
    <w:rsid w:val="00791306"/>
    <w:rsid w:val="00791493"/>
    <w:rsid w:val="00791978"/>
    <w:rsid w:val="0079210B"/>
    <w:rsid w:val="00792E33"/>
    <w:rsid w:val="00793C77"/>
    <w:rsid w:val="00793D9D"/>
    <w:rsid w:val="007945F6"/>
    <w:rsid w:val="00794B50"/>
    <w:rsid w:val="00795294"/>
    <w:rsid w:val="007979DA"/>
    <w:rsid w:val="007A029F"/>
    <w:rsid w:val="007A1DF0"/>
    <w:rsid w:val="007A25F8"/>
    <w:rsid w:val="007A27B3"/>
    <w:rsid w:val="007A3AD2"/>
    <w:rsid w:val="007A4488"/>
    <w:rsid w:val="007A6273"/>
    <w:rsid w:val="007A7280"/>
    <w:rsid w:val="007A72F4"/>
    <w:rsid w:val="007B32D7"/>
    <w:rsid w:val="007B4DBA"/>
    <w:rsid w:val="007B594E"/>
    <w:rsid w:val="007B76BA"/>
    <w:rsid w:val="007C0122"/>
    <w:rsid w:val="007C1085"/>
    <w:rsid w:val="007C1690"/>
    <w:rsid w:val="007C1A3C"/>
    <w:rsid w:val="007C2716"/>
    <w:rsid w:val="007C3AFE"/>
    <w:rsid w:val="007C4B15"/>
    <w:rsid w:val="007C634D"/>
    <w:rsid w:val="007C78D8"/>
    <w:rsid w:val="007C7B5C"/>
    <w:rsid w:val="007D0A8E"/>
    <w:rsid w:val="007D228D"/>
    <w:rsid w:val="007D28FD"/>
    <w:rsid w:val="007D2ACC"/>
    <w:rsid w:val="007D3228"/>
    <w:rsid w:val="007D3476"/>
    <w:rsid w:val="007D3A5F"/>
    <w:rsid w:val="007D3B8F"/>
    <w:rsid w:val="007D3C61"/>
    <w:rsid w:val="007D42BE"/>
    <w:rsid w:val="007D48D0"/>
    <w:rsid w:val="007D7BDF"/>
    <w:rsid w:val="007E06D2"/>
    <w:rsid w:val="007E0DD7"/>
    <w:rsid w:val="007E18F2"/>
    <w:rsid w:val="007E206D"/>
    <w:rsid w:val="007E21C9"/>
    <w:rsid w:val="007E2C3D"/>
    <w:rsid w:val="007E4056"/>
    <w:rsid w:val="007E442A"/>
    <w:rsid w:val="007E47E1"/>
    <w:rsid w:val="007E57D8"/>
    <w:rsid w:val="007E6D32"/>
    <w:rsid w:val="007E74BE"/>
    <w:rsid w:val="007F05B3"/>
    <w:rsid w:val="007F1CF0"/>
    <w:rsid w:val="007F2182"/>
    <w:rsid w:val="007F2521"/>
    <w:rsid w:val="007F2A2B"/>
    <w:rsid w:val="007F30DC"/>
    <w:rsid w:val="007F355F"/>
    <w:rsid w:val="007F35F4"/>
    <w:rsid w:val="007F3FA3"/>
    <w:rsid w:val="007F4796"/>
    <w:rsid w:val="007F5611"/>
    <w:rsid w:val="007F5D3F"/>
    <w:rsid w:val="007F6409"/>
    <w:rsid w:val="007F6C39"/>
    <w:rsid w:val="007F74FD"/>
    <w:rsid w:val="007F790F"/>
    <w:rsid w:val="007F7A94"/>
    <w:rsid w:val="0080221F"/>
    <w:rsid w:val="00805645"/>
    <w:rsid w:val="00805E86"/>
    <w:rsid w:val="00806695"/>
    <w:rsid w:val="00806EBE"/>
    <w:rsid w:val="00811047"/>
    <w:rsid w:val="008120DE"/>
    <w:rsid w:val="0081254B"/>
    <w:rsid w:val="00812968"/>
    <w:rsid w:val="0081325E"/>
    <w:rsid w:val="0081462A"/>
    <w:rsid w:val="00814878"/>
    <w:rsid w:val="00814AB7"/>
    <w:rsid w:val="00816214"/>
    <w:rsid w:val="008168B8"/>
    <w:rsid w:val="00816F53"/>
    <w:rsid w:val="0081764E"/>
    <w:rsid w:val="00820E77"/>
    <w:rsid w:val="00821028"/>
    <w:rsid w:val="008218E0"/>
    <w:rsid w:val="00823FF0"/>
    <w:rsid w:val="00824787"/>
    <w:rsid w:val="0082523A"/>
    <w:rsid w:val="00825274"/>
    <w:rsid w:val="00826014"/>
    <w:rsid w:val="00830B8E"/>
    <w:rsid w:val="00830EE3"/>
    <w:rsid w:val="0083134C"/>
    <w:rsid w:val="008330BE"/>
    <w:rsid w:val="008330E8"/>
    <w:rsid w:val="00833E63"/>
    <w:rsid w:val="0083480B"/>
    <w:rsid w:val="00834A66"/>
    <w:rsid w:val="00835078"/>
    <w:rsid w:val="008354C1"/>
    <w:rsid w:val="00835C96"/>
    <w:rsid w:val="008363B2"/>
    <w:rsid w:val="0084075B"/>
    <w:rsid w:val="00840E79"/>
    <w:rsid w:val="008425FC"/>
    <w:rsid w:val="00843968"/>
    <w:rsid w:val="00844126"/>
    <w:rsid w:val="0084417D"/>
    <w:rsid w:val="008447C0"/>
    <w:rsid w:val="00845F62"/>
    <w:rsid w:val="008463F3"/>
    <w:rsid w:val="00846443"/>
    <w:rsid w:val="0084739A"/>
    <w:rsid w:val="00847957"/>
    <w:rsid w:val="00847F37"/>
    <w:rsid w:val="00847F55"/>
    <w:rsid w:val="00850B26"/>
    <w:rsid w:val="008537C5"/>
    <w:rsid w:val="00853E4F"/>
    <w:rsid w:val="00855740"/>
    <w:rsid w:val="00855E07"/>
    <w:rsid w:val="00855E3B"/>
    <w:rsid w:val="00856019"/>
    <w:rsid w:val="0085654A"/>
    <w:rsid w:val="00856C22"/>
    <w:rsid w:val="00857A8D"/>
    <w:rsid w:val="0086064D"/>
    <w:rsid w:val="008617BA"/>
    <w:rsid w:val="00862235"/>
    <w:rsid w:val="0086246A"/>
    <w:rsid w:val="00863A77"/>
    <w:rsid w:val="008642FA"/>
    <w:rsid w:val="008643D1"/>
    <w:rsid w:val="0086496C"/>
    <w:rsid w:val="008657D9"/>
    <w:rsid w:val="00867885"/>
    <w:rsid w:val="00873389"/>
    <w:rsid w:val="00873781"/>
    <w:rsid w:val="008746D0"/>
    <w:rsid w:val="0087486A"/>
    <w:rsid w:val="00875516"/>
    <w:rsid w:val="0087559F"/>
    <w:rsid w:val="0087622B"/>
    <w:rsid w:val="00876C5B"/>
    <w:rsid w:val="00877361"/>
    <w:rsid w:val="0088004A"/>
    <w:rsid w:val="00880E83"/>
    <w:rsid w:val="008813C4"/>
    <w:rsid w:val="0088152E"/>
    <w:rsid w:val="00881A12"/>
    <w:rsid w:val="00881B70"/>
    <w:rsid w:val="00881E7C"/>
    <w:rsid w:val="00881F38"/>
    <w:rsid w:val="0088328B"/>
    <w:rsid w:val="008833E6"/>
    <w:rsid w:val="00885C75"/>
    <w:rsid w:val="00886B84"/>
    <w:rsid w:val="008874D5"/>
    <w:rsid w:val="00887920"/>
    <w:rsid w:val="0089097A"/>
    <w:rsid w:val="00890F72"/>
    <w:rsid w:val="00891185"/>
    <w:rsid w:val="0089132A"/>
    <w:rsid w:val="008921C3"/>
    <w:rsid w:val="00892D1F"/>
    <w:rsid w:val="00893CA4"/>
    <w:rsid w:val="00894247"/>
    <w:rsid w:val="008951BA"/>
    <w:rsid w:val="008963F9"/>
    <w:rsid w:val="0089696C"/>
    <w:rsid w:val="00896F5D"/>
    <w:rsid w:val="0089778A"/>
    <w:rsid w:val="008A0D79"/>
    <w:rsid w:val="008A184D"/>
    <w:rsid w:val="008A2208"/>
    <w:rsid w:val="008A40A0"/>
    <w:rsid w:val="008A4DEB"/>
    <w:rsid w:val="008A4EDF"/>
    <w:rsid w:val="008A6116"/>
    <w:rsid w:val="008A61E6"/>
    <w:rsid w:val="008A6B24"/>
    <w:rsid w:val="008B1883"/>
    <w:rsid w:val="008B251E"/>
    <w:rsid w:val="008B2CA6"/>
    <w:rsid w:val="008B37B1"/>
    <w:rsid w:val="008B3A99"/>
    <w:rsid w:val="008B3E00"/>
    <w:rsid w:val="008B5379"/>
    <w:rsid w:val="008B5517"/>
    <w:rsid w:val="008B57A1"/>
    <w:rsid w:val="008B5BBE"/>
    <w:rsid w:val="008C071A"/>
    <w:rsid w:val="008C0A7D"/>
    <w:rsid w:val="008C1751"/>
    <w:rsid w:val="008C28BF"/>
    <w:rsid w:val="008C3586"/>
    <w:rsid w:val="008C3C6C"/>
    <w:rsid w:val="008C40EB"/>
    <w:rsid w:val="008C5DEB"/>
    <w:rsid w:val="008C61B7"/>
    <w:rsid w:val="008C6EEC"/>
    <w:rsid w:val="008C756C"/>
    <w:rsid w:val="008C79DF"/>
    <w:rsid w:val="008D0A7B"/>
    <w:rsid w:val="008D131D"/>
    <w:rsid w:val="008D14C6"/>
    <w:rsid w:val="008D24BA"/>
    <w:rsid w:val="008D2FFE"/>
    <w:rsid w:val="008D372F"/>
    <w:rsid w:val="008D4F64"/>
    <w:rsid w:val="008D521C"/>
    <w:rsid w:val="008D52AE"/>
    <w:rsid w:val="008D5FDA"/>
    <w:rsid w:val="008D6B3D"/>
    <w:rsid w:val="008D768F"/>
    <w:rsid w:val="008E0214"/>
    <w:rsid w:val="008E053C"/>
    <w:rsid w:val="008E0E7C"/>
    <w:rsid w:val="008E1D83"/>
    <w:rsid w:val="008E210C"/>
    <w:rsid w:val="008E3E4A"/>
    <w:rsid w:val="008E5B4C"/>
    <w:rsid w:val="008E5B71"/>
    <w:rsid w:val="008E5CEA"/>
    <w:rsid w:val="008E61AC"/>
    <w:rsid w:val="008E630A"/>
    <w:rsid w:val="008E654A"/>
    <w:rsid w:val="008E6BFA"/>
    <w:rsid w:val="008E71DF"/>
    <w:rsid w:val="008F1068"/>
    <w:rsid w:val="008F21BE"/>
    <w:rsid w:val="008F31E5"/>
    <w:rsid w:val="008F4C29"/>
    <w:rsid w:val="008F4D47"/>
    <w:rsid w:val="008F5027"/>
    <w:rsid w:val="008F5072"/>
    <w:rsid w:val="008F7778"/>
    <w:rsid w:val="00900695"/>
    <w:rsid w:val="0090253E"/>
    <w:rsid w:val="0090309C"/>
    <w:rsid w:val="0090490B"/>
    <w:rsid w:val="00905315"/>
    <w:rsid w:val="009100D7"/>
    <w:rsid w:val="0091029F"/>
    <w:rsid w:val="00910BF0"/>
    <w:rsid w:val="00911126"/>
    <w:rsid w:val="00911C30"/>
    <w:rsid w:val="00911E27"/>
    <w:rsid w:val="00911F13"/>
    <w:rsid w:val="009125F8"/>
    <w:rsid w:val="00912629"/>
    <w:rsid w:val="0091375D"/>
    <w:rsid w:val="009139A5"/>
    <w:rsid w:val="009146F2"/>
    <w:rsid w:val="00914989"/>
    <w:rsid w:val="009162E8"/>
    <w:rsid w:val="00916A82"/>
    <w:rsid w:val="00917AEB"/>
    <w:rsid w:val="00921944"/>
    <w:rsid w:val="00921C7A"/>
    <w:rsid w:val="00921EAA"/>
    <w:rsid w:val="0092386B"/>
    <w:rsid w:val="0092644A"/>
    <w:rsid w:val="009268F0"/>
    <w:rsid w:val="0093044C"/>
    <w:rsid w:val="00932016"/>
    <w:rsid w:val="00933972"/>
    <w:rsid w:val="0093418F"/>
    <w:rsid w:val="009345A7"/>
    <w:rsid w:val="00934F2F"/>
    <w:rsid w:val="0093569B"/>
    <w:rsid w:val="00935878"/>
    <w:rsid w:val="009358ED"/>
    <w:rsid w:val="0093605D"/>
    <w:rsid w:val="00936B37"/>
    <w:rsid w:val="00936BA1"/>
    <w:rsid w:val="00937685"/>
    <w:rsid w:val="00937CFD"/>
    <w:rsid w:val="00940221"/>
    <w:rsid w:val="0094233D"/>
    <w:rsid w:val="00942BAB"/>
    <w:rsid w:val="00943552"/>
    <w:rsid w:val="009440FF"/>
    <w:rsid w:val="00945EE1"/>
    <w:rsid w:val="00946962"/>
    <w:rsid w:val="009477FA"/>
    <w:rsid w:val="0095061D"/>
    <w:rsid w:val="009509CB"/>
    <w:rsid w:val="00950B89"/>
    <w:rsid w:val="00950C45"/>
    <w:rsid w:val="0095110D"/>
    <w:rsid w:val="00951C42"/>
    <w:rsid w:val="009537F5"/>
    <w:rsid w:val="00953BB7"/>
    <w:rsid w:val="00954161"/>
    <w:rsid w:val="00954615"/>
    <w:rsid w:val="0095479F"/>
    <w:rsid w:val="009548EF"/>
    <w:rsid w:val="0095516F"/>
    <w:rsid w:val="00955970"/>
    <w:rsid w:val="00955C5C"/>
    <w:rsid w:val="00955E43"/>
    <w:rsid w:val="0095619C"/>
    <w:rsid w:val="009573B4"/>
    <w:rsid w:val="009610A8"/>
    <w:rsid w:val="00961AE2"/>
    <w:rsid w:val="00961F64"/>
    <w:rsid w:val="00962BC5"/>
    <w:rsid w:val="00962E91"/>
    <w:rsid w:val="00963BB1"/>
    <w:rsid w:val="00963E95"/>
    <w:rsid w:val="00964EB2"/>
    <w:rsid w:val="009655E7"/>
    <w:rsid w:val="009668F9"/>
    <w:rsid w:val="00967498"/>
    <w:rsid w:val="009705C1"/>
    <w:rsid w:val="00970DB4"/>
    <w:rsid w:val="00971D6A"/>
    <w:rsid w:val="009732FC"/>
    <w:rsid w:val="009742EE"/>
    <w:rsid w:val="00974F63"/>
    <w:rsid w:val="00975761"/>
    <w:rsid w:val="00977878"/>
    <w:rsid w:val="00977B28"/>
    <w:rsid w:val="00980B46"/>
    <w:rsid w:val="00980DB8"/>
    <w:rsid w:val="00980EC6"/>
    <w:rsid w:val="00981419"/>
    <w:rsid w:val="00983099"/>
    <w:rsid w:val="00985D88"/>
    <w:rsid w:val="00985F9F"/>
    <w:rsid w:val="009861C4"/>
    <w:rsid w:val="00990F60"/>
    <w:rsid w:val="009914BD"/>
    <w:rsid w:val="0099250B"/>
    <w:rsid w:val="00992751"/>
    <w:rsid w:val="00994388"/>
    <w:rsid w:val="0099540E"/>
    <w:rsid w:val="0099584C"/>
    <w:rsid w:val="00995FF5"/>
    <w:rsid w:val="0099668F"/>
    <w:rsid w:val="009A1D14"/>
    <w:rsid w:val="009A23DF"/>
    <w:rsid w:val="009A64EA"/>
    <w:rsid w:val="009A6C21"/>
    <w:rsid w:val="009A7117"/>
    <w:rsid w:val="009B08EA"/>
    <w:rsid w:val="009B189A"/>
    <w:rsid w:val="009B2758"/>
    <w:rsid w:val="009B3208"/>
    <w:rsid w:val="009B3501"/>
    <w:rsid w:val="009B4ED3"/>
    <w:rsid w:val="009B570D"/>
    <w:rsid w:val="009B5C68"/>
    <w:rsid w:val="009B5DA0"/>
    <w:rsid w:val="009B601A"/>
    <w:rsid w:val="009B60B0"/>
    <w:rsid w:val="009B6643"/>
    <w:rsid w:val="009B7B1B"/>
    <w:rsid w:val="009C03F7"/>
    <w:rsid w:val="009C05D8"/>
    <w:rsid w:val="009C1C65"/>
    <w:rsid w:val="009C212D"/>
    <w:rsid w:val="009C3ADB"/>
    <w:rsid w:val="009C3D7A"/>
    <w:rsid w:val="009C4084"/>
    <w:rsid w:val="009C5C65"/>
    <w:rsid w:val="009C7EB5"/>
    <w:rsid w:val="009D04D1"/>
    <w:rsid w:val="009D1ACB"/>
    <w:rsid w:val="009D29D1"/>
    <w:rsid w:val="009D2C34"/>
    <w:rsid w:val="009D4FB2"/>
    <w:rsid w:val="009D7A45"/>
    <w:rsid w:val="009E175C"/>
    <w:rsid w:val="009E250B"/>
    <w:rsid w:val="009E4297"/>
    <w:rsid w:val="009E519F"/>
    <w:rsid w:val="009E533E"/>
    <w:rsid w:val="009E5758"/>
    <w:rsid w:val="009E65FC"/>
    <w:rsid w:val="009E664F"/>
    <w:rsid w:val="009E6874"/>
    <w:rsid w:val="009E7387"/>
    <w:rsid w:val="009E77F1"/>
    <w:rsid w:val="009F0D39"/>
    <w:rsid w:val="009F0DA2"/>
    <w:rsid w:val="009F3092"/>
    <w:rsid w:val="009F41BF"/>
    <w:rsid w:val="009F4DE1"/>
    <w:rsid w:val="009F58B1"/>
    <w:rsid w:val="009F7D3E"/>
    <w:rsid w:val="00A001E3"/>
    <w:rsid w:val="00A01FCD"/>
    <w:rsid w:val="00A03DF2"/>
    <w:rsid w:val="00A044C1"/>
    <w:rsid w:val="00A05CAF"/>
    <w:rsid w:val="00A06439"/>
    <w:rsid w:val="00A105B0"/>
    <w:rsid w:val="00A10DD4"/>
    <w:rsid w:val="00A10E66"/>
    <w:rsid w:val="00A11D33"/>
    <w:rsid w:val="00A11E69"/>
    <w:rsid w:val="00A1250C"/>
    <w:rsid w:val="00A129DC"/>
    <w:rsid w:val="00A12CBE"/>
    <w:rsid w:val="00A12CDA"/>
    <w:rsid w:val="00A14232"/>
    <w:rsid w:val="00A14259"/>
    <w:rsid w:val="00A159B6"/>
    <w:rsid w:val="00A159CD"/>
    <w:rsid w:val="00A15D35"/>
    <w:rsid w:val="00A15E3B"/>
    <w:rsid w:val="00A16845"/>
    <w:rsid w:val="00A179EF"/>
    <w:rsid w:val="00A17C8E"/>
    <w:rsid w:val="00A17CC5"/>
    <w:rsid w:val="00A209DB"/>
    <w:rsid w:val="00A224F8"/>
    <w:rsid w:val="00A23E73"/>
    <w:rsid w:val="00A2409D"/>
    <w:rsid w:val="00A24111"/>
    <w:rsid w:val="00A24414"/>
    <w:rsid w:val="00A247D6"/>
    <w:rsid w:val="00A24F92"/>
    <w:rsid w:val="00A26E0C"/>
    <w:rsid w:val="00A300BB"/>
    <w:rsid w:val="00A30A4D"/>
    <w:rsid w:val="00A30A61"/>
    <w:rsid w:val="00A314FA"/>
    <w:rsid w:val="00A31ACA"/>
    <w:rsid w:val="00A33613"/>
    <w:rsid w:val="00A348BA"/>
    <w:rsid w:val="00A35499"/>
    <w:rsid w:val="00A35856"/>
    <w:rsid w:val="00A358D0"/>
    <w:rsid w:val="00A35CFC"/>
    <w:rsid w:val="00A35EB6"/>
    <w:rsid w:val="00A36826"/>
    <w:rsid w:val="00A36E4B"/>
    <w:rsid w:val="00A3755E"/>
    <w:rsid w:val="00A37FEF"/>
    <w:rsid w:val="00A4071D"/>
    <w:rsid w:val="00A41126"/>
    <w:rsid w:val="00A41459"/>
    <w:rsid w:val="00A41822"/>
    <w:rsid w:val="00A421DD"/>
    <w:rsid w:val="00A44038"/>
    <w:rsid w:val="00A45885"/>
    <w:rsid w:val="00A4694D"/>
    <w:rsid w:val="00A46F18"/>
    <w:rsid w:val="00A46FE4"/>
    <w:rsid w:val="00A475E6"/>
    <w:rsid w:val="00A50536"/>
    <w:rsid w:val="00A5122D"/>
    <w:rsid w:val="00A51521"/>
    <w:rsid w:val="00A51BE8"/>
    <w:rsid w:val="00A529A3"/>
    <w:rsid w:val="00A52CEF"/>
    <w:rsid w:val="00A52D0E"/>
    <w:rsid w:val="00A530DE"/>
    <w:rsid w:val="00A5340D"/>
    <w:rsid w:val="00A56759"/>
    <w:rsid w:val="00A60120"/>
    <w:rsid w:val="00A60129"/>
    <w:rsid w:val="00A60B8F"/>
    <w:rsid w:val="00A60FF3"/>
    <w:rsid w:val="00A6209F"/>
    <w:rsid w:val="00A6419E"/>
    <w:rsid w:val="00A651BB"/>
    <w:rsid w:val="00A6546A"/>
    <w:rsid w:val="00A65765"/>
    <w:rsid w:val="00A665AE"/>
    <w:rsid w:val="00A673D3"/>
    <w:rsid w:val="00A67818"/>
    <w:rsid w:val="00A705B4"/>
    <w:rsid w:val="00A71CCD"/>
    <w:rsid w:val="00A72710"/>
    <w:rsid w:val="00A7414B"/>
    <w:rsid w:val="00A802A1"/>
    <w:rsid w:val="00A8038A"/>
    <w:rsid w:val="00A80847"/>
    <w:rsid w:val="00A82EAA"/>
    <w:rsid w:val="00A83684"/>
    <w:rsid w:val="00A838B7"/>
    <w:rsid w:val="00A845AB"/>
    <w:rsid w:val="00A85304"/>
    <w:rsid w:val="00A879EA"/>
    <w:rsid w:val="00A87BFF"/>
    <w:rsid w:val="00A911AA"/>
    <w:rsid w:val="00A91390"/>
    <w:rsid w:val="00A913A8"/>
    <w:rsid w:val="00A91C15"/>
    <w:rsid w:val="00A91D45"/>
    <w:rsid w:val="00A93583"/>
    <w:rsid w:val="00A93D1C"/>
    <w:rsid w:val="00A95376"/>
    <w:rsid w:val="00AA012D"/>
    <w:rsid w:val="00AA0176"/>
    <w:rsid w:val="00AA06AD"/>
    <w:rsid w:val="00AA0EFF"/>
    <w:rsid w:val="00AA28C5"/>
    <w:rsid w:val="00AA2E92"/>
    <w:rsid w:val="00AA2F7C"/>
    <w:rsid w:val="00AA4DB8"/>
    <w:rsid w:val="00AA4E9B"/>
    <w:rsid w:val="00AA564A"/>
    <w:rsid w:val="00AA57F6"/>
    <w:rsid w:val="00AA5FCA"/>
    <w:rsid w:val="00AA7336"/>
    <w:rsid w:val="00AA752C"/>
    <w:rsid w:val="00AB09EC"/>
    <w:rsid w:val="00AB0EB0"/>
    <w:rsid w:val="00AB1749"/>
    <w:rsid w:val="00AB1853"/>
    <w:rsid w:val="00AB2753"/>
    <w:rsid w:val="00AB53B3"/>
    <w:rsid w:val="00AB644A"/>
    <w:rsid w:val="00AC1F23"/>
    <w:rsid w:val="00AC29AC"/>
    <w:rsid w:val="00AC2EAA"/>
    <w:rsid w:val="00AC322C"/>
    <w:rsid w:val="00AC35A5"/>
    <w:rsid w:val="00AC45D2"/>
    <w:rsid w:val="00AC4A74"/>
    <w:rsid w:val="00AC5333"/>
    <w:rsid w:val="00AC7D56"/>
    <w:rsid w:val="00AD031C"/>
    <w:rsid w:val="00AD0D34"/>
    <w:rsid w:val="00AD0FF9"/>
    <w:rsid w:val="00AD25E2"/>
    <w:rsid w:val="00AD2FC1"/>
    <w:rsid w:val="00AD4128"/>
    <w:rsid w:val="00AD48E3"/>
    <w:rsid w:val="00AD58C1"/>
    <w:rsid w:val="00AD6A5E"/>
    <w:rsid w:val="00AD7445"/>
    <w:rsid w:val="00AD76D3"/>
    <w:rsid w:val="00AE0B38"/>
    <w:rsid w:val="00AE10D5"/>
    <w:rsid w:val="00AE1236"/>
    <w:rsid w:val="00AE2623"/>
    <w:rsid w:val="00AE3415"/>
    <w:rsid w:val="00AE405A"/>
    <w:rsid w:val="00AE5156"/>
    <w:rsid w:val="00AE64E7"/>
    <w:rsid w:val="00AF18DB"/>
    <w:rsid w:val="00AF253D"/>
    <w:rsid w:val="00AF2785"/>
    <w:rsid w:val="00AF4112"/>
    <w:rsid w:val="00AF42E3"/>
    <w:rsid w:val="00AF527A"/>
    <w:rsid w:val="00AF5CBC"/>
    <w:rsid w:val="00AF639E"/>
    <w:rsid w:val="00B02245"/>
    <w:rsid w:val="00B02309"/>
    <w:rsid w:val="00B023BB"/>
    <w:rsid w:val="00B041B3"/>
    <w:rsid w:val="00B04674"/>
    <w:rsid w:val="00B04798"/>
    <w:rsid w:val="00B047FF"/>
    <w:rsid w:val="00B04C26"/>
    <w:rsid w:val="00B04DFB"/>
    <w:rsid w:val="00B0626A"/>
    <w:rsid w:val="00B06AD0"/>
    <w:rsid w:val="00B06E2F"/>
    <w:rsid w:val="00B10DF0"/>
    <w:rsid w:val="00B1130D"/>
    <w:rsid w:val="00B11BF1"/>
    <w:rsid w:val="00B11F3B"/>
    <w:rsid w:val="00B1326C"/>
    <w:rsid w:val="00B143E8"/>
    <w:rsid w:val="00B159B5"/>
    <w:rsid w:val="00B173C0"/>
    <w:rsid w:val="00B20276"/>
    <w:rsid w:val="00B2038D"/>
    <w:rsid w:val="00B20499"/>
    <w:rsid w:val="00B220A6"/>
    <w:rsid w:val="00B22A99"/>
    <w:rsid w:val="00B22EAE"/>
    <w:rsid w:val="00B22FE0"/>
    <w:rsid w:val="00B243AF"/>
    <w:rsid w:val="00B26563"/>
    <w:rsid w:val="00B27BF1"/>
    <w:rsid w:val="00B310B3"/>
    <w:rsid w:val="00B31D74"/>
    <w:rsid w:val="00B32484"/>
    <w:rsid w:val="00B334AF"/>
    <w:rsid w:val="00B346B6"/>
    <w:rsid w:val="00B34F3C"/>
    <w:rsid w:val="00B355AB"/>
    <w:rsid w:val="00B368A4"/>
    <w:rsid w:val="00B36CBF"/>
    <w:rsid w:val="00B37DB8"/>
    <w:rsid w:val="00B40F99"/>
    <w:rsid w:val="00B419A3"/>
    <w:rsid w:val="00B43718"/>
    <w:rsid w:val="00B454DA"/>
    <w:rsid w:val="00B45D3C"/>
    <w:rsid w:val="00B47778"/>
    <w:rsid w:val="00B4785D"/>
    <w:rsid w:val="00B47F93"/>
    <w:rsid w:val="00B512D1"/>
    <w:rsid w:val="00B51659"/>
    <w:rsid w:val="00B5442F"/>
    <w:rsid w:val="00B56933"/>
    <w:rsid w:val="00B60735"/>
    <w:rsid w:val="00B6096A"/>
    <w:rsid w:val="00B611FA"/>
    <w:rsid w:val="00B62743"/>
    <w:rsid w:val="00B62C90"/>
    <w:rsid w:val="00B630CF"/>
    <w:rsid w:val="00B6477B"/>
    <w:rsid w:val="00B6545E"/>
    <w:rsid w:val="00B65CF7"/>
    <w:rsid w:val="00B70A83"/>
    <w:rsid w:val="00B71C42"/>
    <w:rsid w:val="00B732C1"/>
    <w:rsid w:val="00B73D2B"/>
    <w:rsid w:val="00B75269"/>
    <w:rsid w:val="00B754E5"/>
    <w:rsid w:val="00B76435"/>
    <w:rsid w:val="00B77256"/>
    <w:rsid w:val="00B77F3C"/>
    <w:rsid w:val="00B81E3F"/>
    <w:rsid w:val="00B82A73"/>
    <w:rsid w:val="00B834E5"/>
    <w:rsid w:val="00B837EE"/>
    <w:rsid w:val="00B8407F"/>
    <w:rsid w:val="00B84477"/>
    <w:rsid w:val="00B869C6"/>
    <w:rsid w:val="00B87CD5"/>
    <w:rsid w:val="00B90775"/>
    <w:rsid w:val="00B91489"/>
    <w:rsid w:val="00B924A7"/>
    <w:rsid w:val="00B92D4D"/>
    <w:rsid w:val="00B93D1F"/>
    <w:rsid w:val="00B94250"/>
    <w:rsid w:val="00B94D39"/>
    <w:rsid w:val="00B95D77"/>
    <w:rsid w:val="00B96FA5"/>
    <w:rsid w:val="00B97EC2"/>
    <w:rsid w:val="00B97EEE"/>
    <w:rsid w:val="00BA0583"/>
    <w:rsid w:val="00BA11D7"/>
    <w:rsid w:val="00BA4858"/>
    <w:rsid w:val="00BA5200"/>
    <w:rsid w:val="00BA590D"/>
    <w:rsid w:val="00BA5B28"/>
    <w:rsid w:val="00BA5BB4"/>
    <w:rsid w:val="00BA5CB2"/>
    <w:rsid w:val="00BA686A"/>
    <w:rsid w:val="00BA72B3"/>
    <w:rsid w:val="00BB0AB5"/>
    <w:rsid w:val="00BB0E7D"/>
    <w:rsid w:val="00BB104E"/>
    <w:rsid w:val="00BB2A8D"/>
    <w:rsid w:val="00BB30C8"/>
    <w:rsid w:val="00BB4047"/>
    <w:rsid w:val="00BB40EF"/>
    <w:rsid w:val="00BB4325"/>
    <w:rsid w:val="00BB4E32"/>
    <w:rsid w:val="00BB53EC"/>
    <w:rsid w:val="00BB5CC3"/>
    <w:rsid w:val="00BB62B4"/>
    <w:rsid w:val="00BB65F0"/>
    <w:rsid w:val="00BB66EC"/>
    <w:rsid w:val="00BB6F47"/>
    <w:rsid w:val="00BC039A"/>
    <w:rsid w:val="00BC10C3"/>
    <w:rsid w:val="00BC16EF"/>
    <w:rsid w:val="00BC2967"/>
    <w:rsid w:val="00BC2B7D"/>
    <w:rsid w:val="00BC3710"/>
    <w:rsid w:val="00BC4064"/>
    <w:rsid w:val="00BC42DD"/>
    <w:rsid w:val="00BC4C92"/>
    <w:rsid w:val="00BC663C"/>
    <w:rsid w:val="00BD1078"/>
    <w:rsid w:val="00BD202C"/>
    <w:rsid w:val="00BD21A6"/>
    <w:rsid w:val="00BD2766"/>
    <w:rsid w:val="00BD2D33"/>
    <w:rsid w:val="00BD4071"/>
    <w:rsid w:val="00BD5770"/>
    <w:rsid w:val="00BD5C1A"/>
    <w:rsid w:val="00BD674B"/>
    <w:rsid w:val="00BD6C85"/>
    <w:rsid w:val="00BD6F3B"/>
    <w:rsid w:val="00BD7C9A"/>
    <w:rsid w:val="00BD7E06"/>
    <w:rsid w:val="00BE1657"/>
    <w:rsid w:val="00BE2B26"/>
    <w:rsid w:val="00BE2E2C"/>
    <w:rsid w:val="00BE4B5A"/>
    <w:rsid w:val="00BE51EA"/>
    <w:rsid w:val="00BE58E6"/>
    <w:rsid w:val="00BE761B"/>
    <w:rsid w:val="00BE7D10"/>
    <w:rsid w:val="00BF0E99"/>
    <w:rsid w:val="00BF136D"/>
    <w:rsid w:val="00BF15AC"/>
    <w:rsid w:val="00BF18E8"/>
    <w:rsid w:val="00BF2574"/>
    <w:rsid w:val="00BF2993"/>
    <w:rsid w:val="00BF2FB3"/>
    <w:rsid w:val="00BF38DC"/>
    <w:rsid w:val="00BF39F4"/>
    <w:rsid w:val="00BF4174"/>
    <w:rsid w:val="00BF4435"/>
    <w:rsid w:val="00BF48B0"/>
    <w:rsid w:val="00BF4DE4"/>
    <w:rsid w:val="00BF4E02"/>
    <w:rsid w:val="00BF4F63"/>
    <w:rsid w:val="00BF50A6"/>
    <w:rsid w:val="00BF7D8E"/>
    <w:rsid w:val="00BF7E5F"/>
    <w:rsid w:val="00C013B9"/>
    <w:rsid w:val="00C0173E"/>
    <w:rsid w:val="00C02609"/>
    <w:rsid w:val="00C02C4B"/>
    <w:rsid w:val="00C04BA3"/>
    <w:rsid w:val="00C0530F"/>
    <w:rsid w:val="00C0589D"/>
    <w:rsid w:val="00C063E3"/>
    <w:rsid w:val="00C068D4"/>
    <w:rsid w:val="00C0778C"/>
    <w:rsid w:val="00C1065B"/>
    <w:rsid w:val="00C110B5"/>
    <w:rsid w:val="00C11924"/>
    <w:rsid w:val="00C12B74"/>
    <w:rsid w:val="00C14008"/>
    <w:rsid w:val="00C147E3"/>
    <w:rsid w:val="00C14F0C"/>
    <w:rsid w:val="00C15894"/>
    <w:rsid w:val="00C16962"/>
    <w:rsid w:val="00C17926"/>
    <w:rsid w:val="00C17AEA"/>
    <w:rsid w:val="00C217E2"/>
    <w:rsid w:val="00C21F29"/>
    <w:rsid w:val="00C221EB"/>
    <w:rsid w:val="00C2227C"/>
    <w:rsid w:val="00C222EE"/>
    <w:rsid w:val="00C22CBB"/>
    <w:rsid w:val="00C232E5"/>
    <w:rsid w:val="00C244B5"/>
    <w:rsid w:val="00C24C08"/>
    <w:rsid w:val="00C25F1F"/>
    <w:rsid w:val="00C25F71"/>
    <w:rsid w:val="00C274E2"/>
    <w:rsid w:val="00C279DE"/>
    <w:rsid w:val="00C27DCD"/>
    <w:rsid w:val="00C309DE"/>
    <w:rsid w:val="00C32485"/>
    <w:rsid w:val="00C34FFA"/>
    <w:rsid w:val="00C35009"/>
    <w:rsid w:val="00C36C9A"/>
    <w:rsid w:val="00C37382"/>
    <w:rsid w:val="00C37B9A"/>
    <w:rsid w:val="00C37E71"/>
    <w:rsid w:val="00C403EA"/>
    <w:rsid w:val="00C41174"/>
    <w:rsid w:val="00C41591"/>
    <w:rsid w:val="00C421AF"/>
    <w:rsid w:val="00C429A0"/>
    <w:rsid w:val="00C43A16"/>
    <w:rsid w:val="00C46E1D"/>
    <w:rsid w:val="00C473D9"/>
    <w:rsid w:val="00C47D06"/>
    <w:rsid w:val="00C52AFC"/>
    <w:rsid w:val="00C532A7"/>
    <w:rsid w:val="00C55BB7"/>
    <w:rsid w:val="00C5689C"/>
    <w:rsid w:val="00C56BB4"/>
    <w:rsid w:val="00C56CAB"/>
    <w:rsid w:val="00C56D66"/>
    <w:rsid w:val="00C5757D"/>
    <w:rsid w:val="00C60CCB"/>
    <w:rsid w:val="00C61467"/>
    <w:rsid w:val="00C615B0"/>
    <w:rsid w:val="00C62C81"/>
    <w:rsid w:val="00C6431C"/>
    <w:rsid w:val="00C646AB"/>
    <w:rsid w:val="00C649D5"/>
    <w:rsid w:val="00C64BDE"/>
    <w:rsid w:val="00C651EC"/>
    <w:rsid w:val="00C6563A"/>
    <w:rsid w:val="00C65860"/>
    <w:rsid w:val="00C6589F"/>
    <w:rsid w:val="00C66189"/>
    <w:rsid w:val="00C673AC"/>
    <w:rsid w:val="00C673AE"/>
    <w:rsid w:val="00C674A5"/>
    <w:rsid w:val="00C677E8"/>
    <w:rsid w:val="00C70806"/>
    <w:rsid w:val="00C7093E"/>
    <w:rsid w:val="00C71362"/>
    <w:rsid w:val="00C71CD4"/>
    <w:rsid w:val="00C74308"/>
    <w:rsid w:val="00C80AB8"/>
    <w:rsid w:val="00C80D8B"/>
    <w:rsid w:val="00C816C9"/>
    <w:rsid w:val="00C831BF"/>
    <w:rsid w:val="00C84350"/>
    <w:rsid w:val="00C849D5"/>
    <w:rsid w:val="00C85B49"/>
    <w:rsid w:val="00C85CE7"/>
    <w:rsid w:val="00C87E68"/>
    <w:rsid w:val="00C900BA"/>
    <w:rsid w:val="00C92D8B"/>
    <w:rsid w:val="00C92E13"/>
    <w:rsid w:val="00C93568"/>
    <w:rsid w:val="00C93714"/>
    <w:rsid w:val="00C93780"/>
    <w:rsid w:val="00C939CD"/>
    <w:rsid w:val="00C93F08"/>
    <w:rsid w:val="00C943EE"/>
    <w:rsid w:val="00C94582"/>
    <w:rsid w:val="00C946F5"/>
    <w:rsid w:val="00C94BCA"/>
    <w:rsid w:val="00C965F8"/>
    <w:rsid w:val="00C969E9"/>
    <w:rsid w:val="00C97FF5"/>
    <w:rsid w:val="00CA2380"/>
    <w:rsid w:val="00CA30DF"/>
    <w:rsid w:val="00CA325B"/>
    <w:rsid w:val="00CA40FC"/>
    <w:rsid w:val="00CA4857"/>
    <w:rsid w:val="00CA5D3B"/>
    <w:rsid w:val="00CA5EB5"/>
    <w:rsid w:val="00CB1795"/>
    <w:rsid w:val="00CB1942"/>
    <w:rsid w:val="00CB1958"/>
    <w:rsid w:val="00CB200C"/>
    <w:rsid w:val="00CB40C2"/>
    <w:rsid w:val="00CB48F7"/>
    <w:rsid w:val="00CB5989"/>
    <w:rsid w:val="00CB5A6F"/>
    <w:rsid w:val="00CB6293"/>
    <w:rsid w:val="00CB7704"/>
    <w:rsid w:val="00CB799C"/>
    <w:rsid w:val="00CB7B4E"/>
    <w:rsid w:val="00CB7C96"/>
    <w:rsid w:val="00CB7F1E"/>
    <w:rsid w:val="00CC21B5"/>
    <w:rsid w:val="00CC222F"/>
    <w:rsid w:val="00CC294B"/>
    <w:rsid w:val="00CC64C1"/>
    <w:rsid w:val="00CD04D1"/>
    <w:rsid w:val="00CD1177"/>
    <w:rsid w:val="00CD2FA5"/>
    <w:rsid w:val="00CD4047"/>
    <w:rsid w:val="00CD4ECB"/>
    <w:rsid w:val="00CD5BBF"/>
    <w:rsid w:val="00CD640A"/>
    <w:rsid w:val="00CD64E8"/>
    <w:rsid w:val="00CD69CF"/>
    <w:rsid w:val="00CD6D1C"/>
    <w:rsid w:val="00CD74C1"/>
    <w:rsid w:val="00CD7A8E"/>
    <w:rsid w:val="00CE09A0"/>
    <w:rsid w:val="00CE1F10"/>
    <w:rsid w:val="00CE39D8"/>
    <w:rsid w:val="00CE47FA"/>
    <w:rsid w:val="00CE4AB1"/>
    <w:rsid w:val="00CE4B33"/>
    <w:rsid w:val="00CE4BB1"/>
    <w:rsid w:val="00CE4D19"/>
    <w:rsid w:val="00CE606F"/>
    <w:rsid w:val="00CE69DE"/>
    <w:rsid w:val="00CE7B13"/>
    <w:rsid w:val="00CF0308"/>
    <w:rsid w:val="00CF0D8C"/>
    <w:rsid w:val="00CF1961"/>
    <w:rsid w:val="00CF2D34"/>
    <w:rsid w:val="00CF3C4A"/>
    <w:rsid w:val="00CF60BF"/>
    <w:rsid w:val="00D00B04"/>
    <w:rsid w:val="00D0134D"/>
    <w:rsid w:val="00D01ED9"/>
    <w:rsid w:val="00D02087"/>
    <w:rsid w:val="00D02946"/>
    <w:rsid w:val="00D04026"/>
    <w:rsid w:val="00D04599"/>
    <w:rsid w:val="00D04E0B"/>
    <w:rsid w:val="00D06BD6"/>
    <w:rsid w:val="00D1221C"/>
    <w:rsid w:val="00D128EA"/>
    <w:rsid w:val="00D1331F"/>
    <w:rsid w:val="00D133F7"/>
    <w:rsid w:val="00D13FE5"/>
    <w:rsid w:val="00D15A54"/>
    <w:rsid w:val="00D1639A"/>
    <w:rsid w:val="00D1730B"/>
    <w:rsid w:val="00D1778B"/>
    <w:rsid w:val="00D17882"/>
    <w:rsid w:val="00D200AE"/>
    <w:rsid w:val="00D20DF8"/>
    <w:rsid w:val="00D21097"/>
    <w:rsid w:val="00D21126"/>
    <w:rsid w:val="00D211E5"/>
    <w:rsid w:val="00D213F9"/>
    <w:rsid w:val="00D21875"/>
    <w:rsid w:val="00D21FB5"/>
    <w:rsid w:val="00D22205"/>
    <w:rsid w:val="00D253C3"/>
    <w:rsid w:val="00D267D9"/>
    <w:rsid w:val="00D275AE"/>
    <w:rsid w:val="00D27B9C"/>
    <w:rsid w:val="00D27FDB"/>
    <w:rsid w:val="00D3117F"/>
    <w:rsid w:val="00D31BB8"/>
    <w:rsid w:val="00D31EF8"/>
    <w:rsid w:val="00D33070"/>
    <w:rsid w:val="00D3507F"/>
    <w:rsid w:val="00D3581B"/>
    <w:rsid w:val="00D36823"/>
    <w:rsid w:val="00D3689B"/>
    <w:rsid w:val="00D37CA3"/>
    <w:rsid w:val="00D4004D"/>
    <w:rsid w:val="00D413DB"/>
    <w:rsid w:val="00D414E1"/>
    <w:rsid w:val="00D41759"/>
    <w:rsid w:val="00D4181B"/>
    <w:rsid w:val="00D41C34"/>
    <w:rsid w:val="00D42651"/>
    <w:rsid w:val="00D42A56"/>
    <w:rsid w:val="00D435F0"/>
    <w:rsid w:val="00D4398A"/>
    <w:rsid w:val="00D441C4"/>
    <w:rsid w:val="00D441CE"/>
    <w:rsid w:val="00D442B6"/>
    <w:rsid w:val="00D442BE"/>
    <w:rsid w:val="00D444CE"/>
    <w:rsid w:val="00D46698"/>
    <w:rsid w:val="00D46859"/>
    <w:rsid w:val="00D47439"/>
    <w:rsid w:val="00D47CCB"/>
    <w:rsid w:val="00D5181C"/>
    <w:rsid w:val="00D5272E"/>
    <w:rsid w:val="00D5351B"/>
    <w:rsid w:val="00D53D9D"/>
    <w:rsid w:val="00D543BC"/>
    <w:rsid w:val="00D549CE"/>
    <w:rsid w:val="00D54F1D"/>
    <w:rsid w:val="00D56AB6"/>
    <w:rsid w:val="00D5798C"/>
    <w:rsid w:val="00D6026F"/>
    <w:rsid w:val="00D609B8"/>
    <w:rsid w:val="00D60A95"/>
    <w:rsid w:val="00D63F71"/>
    <w:rsid w:val="00D64E94"/>
    <w:rsid w:val="00D6598D"/>
    <w:rsid w:val="00D661F8"/>
    <w:rsid w:val="00D66ED4"/>
    <w:rsid w:val="00D6742C"/>
    <w:rsid w:val="00D70613"/>
    <w:rsid w:val="00D712C5"/>
    <w:rsid w:val="00D73552"/>
    <w:rsid w:val="00D735CA"/>
    <w:rsid w:val="00D761BD"/>
    <w:rsid w:val="00D76B0C"/>
    <w:rsid w:val="00D773AC"/>
    <w:rsid w:val="00D77639"/>
    <w:rsid w:val="00D80150"/>
    <w:rsid w:val="00D80A54"/>
    <w:rsid w:val="00D81D6D"/>
    <w:rsid w:val="00D81F4E"/>
    <w:rsid w:val="00D84035"/>
    <w:rsid w:val="00D841DB"/>
    <w:rsid w:val="00D84358"/>
    <w:rsid w:val="00D84CBA"/>
    <w:rsid w:val="00D8528E"/>
    <w:rsid w:val="00D85AFD"/>
    <w:rsid w:val="00D8603A"/>
    <w:rsid w:val="00D861F5"/>
    <w:rsid w:val="00D8626A"/>
    <w:rsid w:val="00D869C2"/>
    <w:rsid w:val="00D86D32"/>
    <w:rsid w:val="00D90B66"/>
    <w:rsid w:val="00D929A9"/>
    <w:rsid w:val="00D936CB"/>
    <w:rsid w:val="00D9386C"/>
    <w:rsid w:val="00D9559B"/>
    <w:rsid w:val="00D95BE4"/>
    <w:rsid w:val="00D95C2C"/>
    <w:rsid w:val="00D976D9"/>
    <w:rsid w:val="00DA0F54"/>
    <w:rsid w:val="00DA1333"/>
    <w:rsid w:val="00DA2F2A"/>
    <w:rsid w:val="00DA4A23"/>
    <w:rsid w:val="00DA4A62"/>
    <w:rsid w:val="00DA4B42"/>
    <w:rsid w:val="00DA573A"/>
    <w:rsid w:val="00DA5D79"/>
    <w:rsid w:val="00DA72A5"/>
    <w:rsid w:val="00DB17A0"/>
    <w:rsid w:val="00DB22ED"/>
    <w:rsid w:val="00DB2EA1"/>
    <w:rsid w:val="00DB2F27"/>
    <w:rsid w:val="00DB4C3B"/>
    <w:rsid w:val="00DB589C"/>
    <w:rsid w:val="00DB65D8"/>
    <w:rsid w:val="00DC1DC4"/>
    <w:rsid w:val="00DC2051"/>
    <w:rsid w:val="00DC2592"/>
    <w:rsid w:val="00DC264B"/>
    <w:rsid w:val="00DC334D"/>
    <w:rsid w:val="00DC3AFD"/>
    <w:rsid w:val="00DC417F"/>
    <w:rsid w:val="00DC4456"/>
    <w:rsid w:val="00DC4BFF"/>
    <w:rsid w:val="00DC5330"/>
    <w:rsid w:val="00DC5573"/>
    <w:rsid w:val="00DC55F3"/>
    <w:rsid w:val="00DC5C75"/>
    <w:rsid w:val="00DC6EE6"/>
    <w:rsid w:val="00DC7190"/>
    <w:rsid w:val="00DC7720"/>
    <w:rsid w:val="00DC7E8F"/>
    <w:rsid w:val="00DD0CB1"/>
    <w:rsid w:val="00DD102C"/>
    <w:rsid w:val="00DD1B8E"/>
    <w:rsid w:val="00DD2012"/>
    <w:rsid w:val="00DD2718"/>
    <w:rsid w:val="00DD2A34"/>
    <w:rsid w:val="00DD33E4"/>
    <w:rsid w:val="00DD371D"/>
    <w:rsid w:val="00DD4757"/>
    <w:rsid w:val="00DD6E10"/>
    <w:rsid w:val="00DD70CD"/>
    <w:rsid w:val="00DE1DBA"/>
    <w:rsid w:val="00DE310E"/>
    <w:rsid w:val="00DE357B"/>
    <w:rsid w:val="00DE39EF"/>
    <w:rsid w:val="00DE3AAB"/>
    <w:rsid w:val="00DE3D2E"/>
    <w:rsid w:val="00DE4B3A"/>
    <w:rsid w:val="00DE5221"/>
    <w:rsid w:val="00DE54D3"/>
    <w:rsid w:val="00DE56A6"/>
    <w:rsid w:val="00DE5EFD"/>
    <w:rsid w:val="00DE734E"/>
    <w:rsid w:val="00DE752E"/>
    <w:rsid w:val="00DF1BCB"/>
    <w:rsid w:val="00DF4115"/>
    <w:rsid w:val="00DF46E2"/>
    <w:rsid w:val="00DF4ADB"/>
    <w:rsid w:val="00DF68A5"/>
    <w:rsid w:val="00DF6F1C"/>
    <w:rsid w:val="00DF71E3"/>
    <w:rsid w:val="00DF7518"/>
    <w:rsid w:val="00DF7DEA"/>
    <w:rsid w:val="00E004D3"/>
    <w:rsid w:val="00E007D1"/>
    <w:rsid w:val="00E0090A"/>
    <w:rsid w:val="00E01847"/>
    <w:rsid w:val="00E01A32"/>
    <w:rsid w:val="00E01AE0"/>
    <w:rsid w:val="00E02238"/>
    <w:rsid w:val="00E06A18"/>
    <w:rsid w:val="00E06E82"/>
    <w:rsid w:val="00E0791A"/>
    <w:rsid w:val="00E07C5F"/>
    <w:rsid w:val="00E10B80"/>
    <w:rsid w:val="00E110BC"/>
    <w:rsid w:val="00E11A79"/>
    <w:rsid w:val="00E129B6"/>
    <w:rsid w:val="00E13CBF"/>
    <w:rsid w:val="00E13E19"/>
    <w:rsid w:val="00E14794"/>
    <w:rsid w:val="00E1670F"/>
    <w:rsid w:val="00E168F9"/>
    <w:rsid w:val="00E172E3"/>
    <w:rsid w:val="00E17425"/>
    <w:rsid w:val="00E17777"/>
    <w:rsid w:val="00E17D06"/>
    <w:rsid w:val="00E2077D"/>
    <w:rsid w:val="00E217C9"/>
    <w:rsid w:val="00E21C91"/>
    <w:rsid w:val="00E21F0A"/>
    <w:rsid w:val="00E222F2"/>
    <w:rsid w:val="00E227F5"/>
    <w:rsid w:val="00E2290E"/>
    <w:rsid w:val="00E24CCE"/>
    <w:rsid w:val="00E25B2F"/>
    <w:rsid w:val="00E25EA4"/>
    <w:rsid w:val="00E26AF4"/>
    <w:rsid w:val="00E27091"/>
    <w:rsid w:val="00E27327"/>
    <w:rsid w:val="00E2761E"/>
    <w:rsid w:val="00E279B7"/>
    <w:rsid w:val="00E27FBF"/>
    <w:rsid w:val="00E30FB5"/>
    <w:rsid w:val="00E333F2"/>
    <w:rsid w:val="00E33C4C"/>
    <w:rsid w:val="00E35137"/>
    <w:rsid w:val="00E37023"/>
    <w:rsid w:val="00E371EB"/>
    <w:rsid w:val="00E37595"/>
    <w:rsid w:val="00E37B0A"/>
    <w:rsid w:val="00E44B27"/>
    <w:rsid w:val="00E44EDE"/>
    <w:rsid w:val="00E450AF"/>
    <w:rsid w:val="00E463E0"/>
    <w:rsid w:val="00E47BA5"/>
    <w:rsid w:val="00E502B0"/>
    <w:rsid w:val="00E50AA7"/>
    <w:rsid w:val="00E50D74"/>
    <w:rsid w:val="00E516D8"/>
    <w:rsid w:val="00E51A44"/>
    <w:rsid w:val="00E533C5"/>
    <w:rsid w:val="00E5351D"/>
    <w:rsid w:val="00E5444D"/>
    <w:rsid w:val="00E545E0"/>
    <w:rsid w:val="00E54D14"/>
    <w:rsid w:val="00E5652A"/>
    <w:rsid w:val="00E607E6"/>
    <w:rsid w:val="00E6237B"/>
    <w:rsid w:val="00E62695"/>
    <w:rsid w:val="00E62A94"/>
    <w:rsid w:val="00E638BB"/>
    <w:rsid w:val="00E638D6"/>
    <w:rsid w:val="00E64FA1"/>
    <w:rsid w:val="00E65CEC"/>
    <w:rsid w:val="00E67EAD"/>
    <w:rsid w:val="00E725A2"/>
    <w:rsid w:val="00E72D72"/>
    <w:rsid w:val="00E73226"/>
    <w:rsid w:val="00E748FB"/>
    <w:rsid w:val="00E750B3"/>
    <w:rsid w:val="00E751F4"/>
    <w:rsid w:val="00E761D2"/>
    <w:rsid w:val="00E7638F"/>
    <w:rsid w:val="00E7693D"/>
    <w:rsid w:val="00E77217"/>
    <w:rsid w:val="00E77374"/>
    <w:rsid w:val="00E80657"/>
    <w:rsid w:val="00E815F8"/>
    <w:rsid w:val="00E816DE"/>
    <w:rsid w:val="00E824FA"/>
    <w:rsid w:val="00E83D03"/>
    <w:rsid w:val="00E83E5E"/>
    <w:rsid w:val="00E850DF"/>
    <w:rsid w:val="00E85872"/>
    <w:rsid w:val="00E863D3"/>
    <w:rsid w:val="00E864CA"/>
    <w:rsid w:val="00E86F0F"/>
    <w:rsid w:val="00E87B13"/>
    <w:rsid w:val="00E902FC"/>
    <w:rsid w:val="00E90579"/>
    <w:rsid w:val="00E91A02"/>
    <w:rsid w:val="00E92CD1"/>
    <w:rsid w:val="00E94794"/>
    <w:rsid w:val="00E94817"/>
    <w:rsid w:val="00E94A25"/>
    <w:rsid w:val="00E969E8"/>
    <w:rsid w:val="00EA0DDF"/>
    <w:rsid w:val="00EA10BB"/>
    <w:rsid w:val="00EA2EDC"/>
    <w:rsid w:val="00EA3ADF"/>
    <w:rsid w:val="00EA468D"/>
    <w:rsid w:val="00EA6242"/>
    <w:rsid w:val="00EB0121"/>
    <w:rsid w:val="00EB0701"/>
    <w:rsid w:val="00EB0819"/>
    <w:rsid w:val="00EB09DF"/>
    <w:rsid w:val="00EB0A11"/>
    <w:rsid w:val="00EB0DC3"/>
    <w:rsid w:val="00EB0DE9"/>
    <w:rsid w:val="00EB1645"/>
    <w:rsid w:val="00EB167D"/>
    <w:rsid w:val="00EB1B84"/>
    <w:rsid w:val="00EB2A82"/>
    <w:rsid w:val="00EB2F62"/>
    <w:rsid w:val="00EB331A"/>
    <w:rsid w:val="00EB7959"/>
    <w:rsid w:val="00EB7A93"/>
    <w:rsid w:val="00EC04A5"/>
    <w:rsid w:val="00EC0A4D"/>
    <w:rsid w:val="00EC0A56"/>
    <w:rsid w:val="00EC1781"/>
    <w:rsid w:val="00EC3663"/>
    <w:rsid w:val="00EC5116"/>
    <w:rsid w:val="00EC6B1E"/>
    <w:rsid w:val="00EC7367"/>
    <w:rsid w:val="00ED040F"/>
    <w:rsid w:val="00ED099C"/>
    <w:rsid w:val="00ED1A3A"/>
    <w:rsid w:val="00ED1D53"/>
    <w:rsid w:val="00ED2EEE"/>
    <w:rsid w:val="00ED33C5"/>
    <w:rsid w:val="00ED4B5F"/>
    <w:rsid w:val="00ED579E"/>
    <w:rsid w:val="00ED6B62"/>
    <w:rsid w:val="00EE0504"/>
    <w:rsid w:val="00EE0708"/>
    <w:rsid w:val="00EE0766"/>
    <w:rsid w:val="00EE0783"/>
    <w:rsid w:val="00EE13DA"/>
    <w:rsid w:val="00EE19CF"/>
    <w:rsid w:val="00EE2C4D"/>
    <w:rsid w:val="00EE3ABB"/>
    <w:rsid w:val="00EE3B08"/>
    <w:rsid w:val="00EE4162"/>
    <w:rsid w:val="00EE5034"/>
    <w:rsid w:val="00EE7871"/>
    <w:rsid w:val="00EE79AD"/>
    <w:rsid w:val="00EF02FC"/>
    <w:rsid w:val="00EF0548"/>
    <w:rsid w:val="00EF35BB"/>
    <w:rsid w:val="00EF4280"/>
    <w:rsid w:val="00EF6190"/>
    <w:rsid w:val="00F00CC4"/>
    <w:rsid w:val="00F015FF"/>
    <w:rsid w:val="00F01B13"/>
    <w:rsid w:val="00F01E2D"/>
    <w:rsid w:val="00F026E4"/>
    <w:rsid w:val="00F03DD8"/>
    <w:rsid w:val="00F05133"/>
    <w:rsid w:val="00F0609D"/>
    <w:rsid w:val="00F10055"/>
    <w:rsid w:val="00F10AB8"/>
    <w:rsid w:val="00F10AF4"/>
    <w:rsid w:val="00F10E80"/>
    <w:rsid w:val="00F124DC"/>
    <w:rsid w:val="00F1264A"/>
    <w:rsid w:val="00F127BE"/>
    <w:rsid w:val="00F12A1B"/>
    <w:rsid w:val="00F12D8B"/>
    <w:rsid w:val="00F14359"/>
    <w:rsid w:val="00F148D5"/>
    <w:rsid w:val="00F15962"/>
    <w:rsid w:val="00F16580"/>
    <w:rsid w:val="00F165F1"/>
    <w:rsid w:val="00F16913"/>
    <w:rsid w:val="00F20C68"/>
    <w:rsid w:val="00F2279A"/>
    <w:rsid w:val="00F22FF5"/>
    <w:rsid w:val="00F23BC7"/>
    <w:rsid w:val="00F23BEE"/>
    <w:rsid w:val="00F23D6D"/>
    <w:rsid w:val="00F256E4"/>
    <w:rsid w:val="00F25E6E"/>
    <w:rsid w:val="00F31DA9"/>
    <w:rsid w:val="00F3642D"/>
    <w:rsid w:val="00F36507"/>
    <w:rsid w:val="00F3768C"/>
    <w:rsid w:val="00F40A15"/>
    <w:rsid w:val="00F40B2A"/>
    <w:rsid w:val="00F40E1B"/>
    <w:rsid w:val="00F428F0"/>
    <w:rsid w:val="00F42BEC"/>
    <w:rsid w:val="00F44627"/>
    <w:rsid w:val="00F446FC"/>
    <w:rsid w:val="00F4512B"/>
    <w:rsid w:val="00F46365"/>
    <w:rsid w:val="00F4726B"/>
    <w:rsid w:val="00F5103D"/>
    <w:rsid w:val="00F510FC"/>
    <w:rsid w:val="00F51B63"/>
    <w:rsid w:val="00F526C2"/>
    <w:rsid w:val="00F52C40"/>
    <w:rsid w:val="00F53380"/>
    <w:rsid w:val="00F53A6B"/>
    <w:rsid w:val="00F54031"/>
    <w:rsid w:val="00F54A56"/>
    <w:rsid w:val="00F54AAA"/>
    <w:rsid w:val="00F54F05"/>
    <w:rsid w:val="00F5731E"/>
    <w:rsid w:val="00F61AC2"/>
    <w:rsid w:val="00F62404"/>
    <w:rsid w:val="00F62B0B"/>
    <w:rsid w:val="00F635B0"/>
    <w:rsid w:val="00F64260"/>
    <w:rsid w:val="00F644C1"/>
    <w:rsid w:val="00F648AF"/>
    <w:rsid w:val="00F651DA"/>
    <w:rsid w:val="00F6593A"/>
    <w:rsid w:val="00F65E3A"/>
    <w:rsid w:val="00F66D7C"/>
    <w:rsid w:val="00F7015C"/>
    <w:rsid w:val="00F705AD"/>
    <w:rsid w:val="00F7124F"/>
    <w:rsid w:val="00F7150C"/>
    <w:rsid w:val="00F7205F"/>
    <w:rsid w:val="00F7268A"/>
    <w:rsid w:val="00F72FB9"/>
    <w:rsid w:val="00F735C3"/>
    <w:rsid w:val="00F75DC5"/>
    <w:rsid w:val="00F76BBE"/>
    <w:rsid w:val="00F77411"/>
    <w:rsid w:val="00F80EA3"/>
    <w:rsid w:val="00F81C6A"/>
    <w:rsid w:val="00F82496"/>
    <w:rsid w:val="00F8278D"/>
    <w:rsid w:val="00F8286A"/>
    <w:rsid w:val="00F8357E"/>
    <w:rsid w:val="00F83CD0"/>
    <w:rsid w:val="00F83D45"/>
    <w:rsid w:val="00F84EF0"/>
    <w:rsid w:val="00F877EB"/>
    <w:rsid w:val="00F9000C"/>
    <w:rsid w:val="00F90E54"/>
    <w:rsid w:val="00F92C2B"/>
    <w:rsid w:val="00F94397"/>
    <w:rsid w:val="00F944A1"/>
    <w:rsid w:val="00F94E92"/>
    <w:rsid w:val="00F958CC"/>
    <w:rsid w:val="00F97A4F"/>
    <w:rsid w:val="00F97FC3"/>
    <w:rsid w:val="00FA0B1F"/>
    <w:rsid w:val="00FA3DF4"/>
    <w:rsid w:val="00FA3F26"/>
    <w:rsid w:val="00FA401B"/>
    <w:rsid w:val="00FA474D"/>
    <w:rsid w:val="00FA7BF0"/>
    <w:rsid w:val="00FB0AF5"/>
    <w:rsid w:val="00FB27A9"/>
    <w:rsid w:val="00FB31A0"/>
    <w:rsid w:val="00FB4F9D"/>
    <w:rsid w:val="00FB5949"/>
    <w:rsid w:val="00FB622F"/>
    <w:rsid w:val="00FB7F0C"/>
    <w:rsid w:val="00FC0443"/>
    <w:rsid w:val="00FC0622"/>
    <w:rsid w:val="00FC18DC"/>
    <w:rsid w:val="00FC2201"/>
    <w:rsid w:val="00FC2508"/>
    <w:rsid w:val="00FC4762"/>
    <w:rsid w:val="00FC49F2"/>
    <w:rsid w:val="00FC79BF"/>
    <w:rsid w:val="00FC7BC6"/>
    <w:rsid w:val="00FC7C55"/>
    <w:rsid w:val="00FD2155"/>
    <w:rsid w:val="00FD25B8"/>
    <w:rsid w:val="00FD2B08"/>
    <w:rsid w:val="00FD2FAC"/>
    <w:rsid w:val="00FD360D"/>
    <w:rsid w:val="00FD391B"/>
    <w:rsid w:val="00FD4172"/>
    <w:rsid w:val="00FD506C"/>
    <w:rsid w:val="00FD72E7"/>
    <w:rsid w:val="00FD771A"/>
    <w:rsid w:val="00FD7D70"/>
    <w:rsid w:val="00FE23A2"/>
    <w:rsid w:val="00FE2885"/>
    <w:rsid w:val="00FE2D25"/>
    <w:rsid w:val="00FE559E"/>
    <w:rsid w:val="00FE5AD1"/>
    <w:rsid w:val="00FE7897"/>
    <w:rsid w:val="00FE7974"/>
    <w:rsid w:val="00FE7A84"/>
    <w:rsid w:val="00FF0024"/>
    <w:rsid w:val="00FF1098"/>
    <w:rsid w:val="00FF201C"/>
    <w:rsid w:val="00FF29E5"/>
    <w:rsid w:val="00FF2DA7"/>
    <w:rsid w:val="00FF3A1A"/>
    <w:rsid w:val="00FF3F37"/>
    <w:rsid w:val="00FF4DD8"/>
    <w:rsid w:val="00FF512E"/>
    <w:rsid w:val="00FF6393"/>
    <w:rsid w:val="00FF64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 w:type="paragraph" w:styleId="afa">
    <w:name w:val="List Paragraph"/>
    <w:basedOn w:val="a"/>
    <w:uiPriority w:val="34"/>
    <w:qFormat/>
    <w:rsid w:val="008350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 w:type="paragraph" w:styleId="afa">
    <w:name w:val="List Paragraph"/>
    <w:basedOn w:val="a"/>
    <w:uiPriority w:val="34"/>
    <w:qFormat/>
    <w:rsid w:val="00835078"/>
    <w:pPr>
      <w:ind w:left="720"/>
      <w:contextualSpacing/>
    </w:pPr>
  </w:style>
</w:styles>
</file>

<file path=word/webSettings.xml><?xml version="1.0" encoding="utf-8"?>
<w:webSettings xmlns:r="http://schemas.openxmlformats.org/officeDocument/2006/relationships" xmlns:w="http://schemas.openxmlformats.org/wordprocessingml/2006/main">
  <w:divs>
    <w:div w:id="354625">
      <w:marLeft w:val="0"/>
      <w:marRight w:val="0"/>
      <w:marTop w:val="0"/>
      <w:marBottom w:val="0"/>
      <w:divBdr>
        <w:top w:val="none" w:sz="0" w:space="0" w:color="auto"/>
        <w:left w:val="none" w:sz="0" w:space="0" w:color="auto"/>
        <w:bottom w:val="none" w:sz="0" w:space="0" w:color="auto"/>
        <w:right w:val="none" w:sz="0" w:space="0" w:color="auto"/>
      </w:divBdr>
      <w:divsChild>
        <w:div w:id="354632">
          <w:marLeft w:val="0"/>
          <w:marRight w:val="0"/>
          <w:marTop w:val="0"/>
          <w:marBottom w:val="0"/>
          <w:divBdr>
            <w:top w:val="none" w:sz="0" w:space="0" w:color="auto"/>
            <w:left w:val="none" w:sz="0" w:space="0" w:color="auto"/>
            <w:bottom w:val="none" w:sz="0" w:space="0" w:color="auto"/>
            <w:right w:val="none" w:sz="0" w:space="0" w:color="auto"/>
          </w:divBdr>
        </w:div>
      </w:divsChild>
    </w:div>
    <w:div w:id="354626">
      <w:marLeft w:val="0"/>
      <w:marRight w:val="0"/>
      <w:marTop w:val="0"/>
      <w:marBottom w:val="0"/>
      <w:divBdr>
        <w:top w:val="none" w:sz="0" w:space="0" w:color="auto"/>
        <w:left w:val="none" w:sz="0" w:space="0" w:color="auto"/>
        <w:bottom w:val="none" w:sz="0" w:space="0" w:color="auto"/>
        <w:right w:val="none" w:sz="0" w:space="0" w:color="auto"/>
      </w:divBdr>
      <w:divsChild>
        <w:div w:id="354636">
          <w:marLeft w:val="0"/>
          <w:marRight w:val="0"/>
          <w:marTop w:val="0"/>
          <w:marBottom w:val="0"/>
          <w:divBdr>
            <w:top w:val="none" w:sz="0" w:space="0" w:color="auto"/>
            <w:left w:val="none" w:sz="0" w:space="0" w:color="auto"/>
            <w:bottom w:val="none" w:sz="0" w:space="0" w:color="auto"/>
            <w:right w:val="none" w:sz="0" w:space="0" w:color="auto"/>
          </w:divBdr>
        </w:div>
      </w:divsChild>
    </w:div>
    <w:div w:id="354627">
      <w:marLeft w:val="0"/>
      <w:marRight w:val="0"/>
      <w:marTop w:val="0"/>
      <w:marBottom w:val="0"/>
      <w:divBdr>
        <w:top w:val="none" w:sz="0" w:space="0" w:color="auto"/>
        <w:left w:val="none" w:sz="0" w:space="0" w:color="auto"/>
        <w:bottom w:val="none" w:sz="0" w:space="0" w:color="auto"/>
        <w:right w:val="none" w:sz="0" w:space="0" w:color="auto"/>
      </w:divBdr>
    </w:div>
    <w:div w:id="354630">
      <w:marLeft w:val="0"/>
      <w:marRight w:val="0"/>
      <w:marTop w:val="0"/>
      <w:marBottom w:val="0"/>
      <w:divBdr>
        <w:top w:val="none" w:sz="0" w:space="0" w:color="auto"/>
        <w:left w:val="none" w:sz="0" w:space="0" w:color="auto"/>
        <w:bottom w:val="none" w:sz="0" w:space="0" w:color="auto"/>
        <w:right w:val="none" w:sz="0" w:space="0" w:color="auto"/>
      </w:divBdr>
      <w:divsChild>
        <w:div w:id="354629">
          <w:marLeft w:val="0"/>
          <w:marRight w:val="0"/>
          <w:marTop w:val="0"/>
          <w:marBottom w:val="0"/>
          <w:divBdr>
            <w:top w:val="none" w:sz="0" w:space="0" w:color="auto"/>
            <w:left w:val="none" w:sz="0" w:space="0" w:color="auto"/>
            <w:bottom w:val="none" w:sz="0" w:space="0" w:color="auto"/>
            <w:right w:val="none" w:sz="0" w:space="0" w:color="auto"/>
          </w:divBdr>
        </w:div>
      </w:divsChild>
    </w:div>
    <w:div w:id="354633">
      <w:marLeft w:val="0"/>
      <w:marRight w:val="0"/>
      <w:marTop w:val="0"/>
      <w:marBottom w:val="0"/>
      <w:divBdr>
        <w:top w:val="none" w:sz="0" w:space="0" w:color="auto"/>
        <w:left w:val="none" w:sz="0" w:space="0" w:color="auto"/>
        <w:bottom w:val="none" w:sz="0" w:space="0" w:color="auto"/>
        <w:right w:val="none" w:sz="0" w:space="0" w:color="auto"/>
      </w:divBdr>
      <w:divsChild>
        <w:div w:id="354631">
          <w:marLeft w:val="0"/>
          <w:marRight w:val="0"/>
          <w:marTop w:val="0"/>
          <w:marBottom w:val="0"/>
          <w:divBdr>
            <w:top w:val="none" w:sz="0" w:space="0" w:color="auto"/>
            <w:left w:val="none" w:sz="0" w:space="0" w:color="auto"/>
            <w:bottom w:val="none" w:sz="0" w:space="0" w:color="auto"/>
            <w:right w:val="none" w:sz="0" w:space="0" w:color="auto"/>
          </w:divBdr>
        </w:div>
      </w:divsChild>
    </w:div>
    <w:div w:id="354634">
      <w:marLeft w:val="0"/>
      <w:marRight w:val="0"/>
      <w:marTop w:val="0"/>
      <w:marBottom w:val="0"/>
      <w:divBdr>
        <w:top w:val="none" w:sz="0" w:space="0" w:color="auto"/>
        <w:left w:val="none" w:sz="0" w:space="0" w:color="auto"/>
        <w:bottom w:val="none" w:sz="0" w:space="0" w:color="auto"/>
        <w:right w:val="none" w:sz="0" w:space="0" w:color="auto"/>
      </w:divBdr>
      <w:divsChild>
        <w:div w:id="354628">
          <w:marLeft w:val="0"/>
          <w:marRight w:val="0"/>
          <w:marTop w:val="0"/>
          <w:marBottom w:val="0"/>
          <w:divBdr>
            <w:top w:val="none" w:sz="0" w:space="0" w:color="auto"/>
            <w:left w:val="none" w:sz="0" w:space="0" w:color="auto"/>
            <w:bottom w:val="none" w:sz="0" w:space="0" w:color="auto"/>
            <w:right w:val="none" w:sz="0" w:space="0" w:color="auto"/>
          </w:divBdr>
        </w:div>
      </w:divsChild>
    </w:div>
    <w:div w:id="354635">
      <w:marLeft w:val="0"/>
      <w:marRight w:val="0"/>
      <w:marTop w:val="0"/>
      <w:marBottom w:val="0"/>
      <w:divBdr>
        <w:top w:val="none" w:sz="0" w:space="0" w:color="auto"/>
        <w:left w:val="none" w:sz="0" w:space="0" w:color="auto"/>
        <w:bottom w:val="none" w:sz="0" w:space="0" w:color="auto"/>
        <w:right w:val="none" w:sz="0" w:space="0" w:color="auto"/>
      </w:divBdr>
    </w:div>
    <w:div w:id="379671341">
      <w:bodyDiv w:val="1"/>
      <w:marLeft w:val="0"/>
      <w:marRight w:val="0"/>
      <w:marTop w:val="0"/>
      <w:marBottom w:val="0"/>
      <w:divBdr>
        <w:top w:val="none" w:sz="0" w:space="0" w:color="auto"/>
        <w:left w:val="none" w:sz="0" w:space="0" w:color="auto"/>
        <w:bottom w:val="none" w:sz="0" w:space="0" w:color="auto"/>
        <w:right w:val="none" w:sz="0" w:space="0" w:color="auto"/>
      </w:divBdr>
    </w:div>
    <w:div w:id="1165239926">
      <w:bodyDiv w:val="1"/>
      <w:marLeft w:val="0"/>
      <w:marRight w:val="0"/>
      <w:marTop w:val="0"/>
      <w:marBottom w:val="0"/>
      <w:divBdr>
        <w:top w:val="none" w:sz="0" w:space="0" w:color="auto"/>
        <w:left w:val="none" w:sz="0" w:space="0" w:color="auto"/>
        <w:bottom w:val="none" w:sz="0" w:space="0" w:color="auto"/>
        <w:right w:val="none" w:sz="0" w:space="0" w:color="auto"/>
      </w:divBdr>
    </w:div>
    <w:div w:id="12068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60868344966454569F75078F6CAAD4FA19CEB482004C16D7D343735868BDE3CA39DB8EE8D369527F2278FC44BD284DEF681E394528265D4FXA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consultantplus://offline/ref=CC99B1B563273BE1551E4C941C65368ABDAC6C7440DBE82F63FECFB8640B0927D3DEAF55AA03703C6DD2O" TargetMode="External"/><Relationship Id="rId4" Type="http://schemas.openxmlformats.org/officeDocument/2006/relationships/settings" Target="settings.xml"/><Relationship Id="rId9" Type="http://schemas.openxmlformats.org/officeDocument/2006/relationships/hyperlink" Target="consultantplus://offline/ref=E25F5F7AB4F904C9BE30F74A617C0D523DCFEC2D48FC9775324ACA8A2095462721DE9957EBBE1B6FZ9R0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92422-567F-4113-B59E-A15F0306D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8301</Words>
  <Characters>47317</Characters>
  <Application>Microsoft Office Word</Application>
  <DocSecurity>4</DocSecurity>
  <Lines>394</Lines>
  <Paragraphs>111</Paragraphs>
  <ScaleCrop>false</ScaleCrop>
  <HeadingPairs>
    <vt:vector size="2" baseType="variant">
      <vt:variant>
        <vt:lpstr>Название</vt:lpstr>
      </vt:variant>
      <vt:variant>
        <vt:i4>1</vt:i4>
      </vt:variant>
    </vt:vector>
  </HeadingPairs>
  <TitlesOfParts>
    <vt:vector size="1" baseType="lpstr">
      <vt:lpstr>Руководителю</vt:lpstr>
    </vt:vector>
  </TitlesOfParts>
  <Company>Kraftway</Company>
  <LinksUpToDate>false</LinksUpToDate>
  <CharactersWithSpaces>55507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Руководителю</dc:title>
  <dc:creator>GEG</dc:creator>
  <cp:lastModifiedBy>Кузнецова Марина Николаевна</cp:lastModifiedBy>
  <cp:revision>2</cp:revision>
  <cp:lastPrinted>2018-11-15T08:55:00Z</cp:lastPrinted>
  <dcterms:created xsi:type="dcterms:W3CDTF">2018-11-23T12:52:00Z</dcterms:created>
  <dcterms:modified xsi:type="dcterms:W3CDTF">2018-11-23T12:52:00Z</dcterms:modified>
</cp:coreProperties>
</file>